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78E6" w14:textId="77777777" w:rsidR="00404514" w:rsidRPr="00404514" w:rsidRDefault="00404514" w:rsidP="00404514">
      <w:pPr>
        <w:rPr>
          <w:sz w:val="24"/>
          <w:szCs w:val="24"/>
        </w:rPr>
      </w:pPr>
      <w:bookmarkStart w:id="0" w:name="_heading=h.gjdgxs" w:colFirst="0" w:colLast="0"/>
      <w:bookmarkEnd w:id="0"/>
    </w:p>
    <w:tbl>
      <w:tblPr>
        <w:tblW w:w="10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404514" w:rsidRPr="00404514" w14:paraId="1E2D6DEC" w14:textId="77777777" w:rsidTr="00090EC6">
        <w:trPr>
          <w:trHeight w:val="46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160FD" w14:textId="77777777" w:rsidR="00404514" w:rsidRPr="00404514" w:rsidRDefault="00090EC6" w:rsidP="004045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27EF6" w14:textId="77777777" w:rsidR="00404514" w:rsidRPr="00404514" w:rsidRDefault="00404514" w:rsidP="00404514">
            <w:pPr>
              <w:ind w:right="-368"/>
              <w:rPr>
                <w:color w:val="000000"/>
              </w:rPr>
            </w:pPr>
          </w:p>
        </w:tc>
      </w:tr>
    </w:tbl>
    <w:tbl>
      <w:tblPr>
        <w:tblStyle w:val="a"/>
        <w:tblW w:w="10203" w:type="dxa"/>
        <w:tblLayout w:type="fixed"/>
        <w:tblLook w:val="0000" w:firstRow="0" w:lastRow="0" w:firstColumn="0" w:lastColumn="0" w:noHBand="0" w:noVBand="0"/>
      </w:tblPr>
      <w:tblGrid>
        <w:gridCol w:w="1320"/>
        <w:gridCol w:w="1160"/>
        <w:gridCol w:w="3686"/>
        <w:gridCol w:w="425"/>
        <w:gridCol w:w="2410"/>
        <w:gridCol w:w="1202"/>
      </w:tblGrid>
      <w:tr w:rsidR="00AF0F3B" w14:paraId="12F47A29" w14:textId="77777777">
        <w:tc>
          <w:tcPr>
            <w:tcW w:w="2480" w:type="dxa"/>
            <w:gridSpan w:val="2"/>
            <w:vAlign w:val="center"/>
          </w:tcPr>
          <w:p w14:paraId="4FDEC64F" w14:textId="77777777" w:rsidR="00AF0F3B" w:rsidRDefault="00D03F5F">
            <w:pPr>
              <w:tabs>
                <w:tab w:val="left" w:pos="5103"/>
                <w:tab w:val="right" w:pos="10065"/>
              </w:tabs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A10D7">
              <w:rPr>
                <w:sz w:val="18"/>
                <w:szCs w:val="18"/>
              </w:rPr>
              <w:t>l</w:t>
            </w:r>
            <w:r w:rsidR="0041751D">
              <w:rPr>
                <w:sz w:val="18"/>
                <w:szCs w:val="18"/>
              </w:rPr>
              <w:t>ats och tid</w:t>
            </w:r>
          </w:p>
        </w:tc>
        <w:tc>
          <w:tcPr>
            <w:tcW w:w="7723" w:type="dxa"/>
            <w:gridSpan w:val="4"/>
            <w:vAlign w:val="center"/>
          </w:tcPr>
          <w:p w14:paraId="04C12C46" w14:textId="4E796928" w:rsidR="00AF0F3B" w:rsidRPr="00122775" w:rsidRDefault="000027B0">
            <w:pPr>
              <w:spacing w:before="120" w:after="120"/>
              <w:ind w:right="-2"/>
              <w:rPr>
                <w:color w:val="FF0000"/>
              </w:rPr>
            </w:pPr>
            <w:r>
              <w:rPr>
                <w:color w:val="808080"/>
              </w:rPr>
              <w:t>Telefonmöte</w:t>
            </w:r>
            <w:r w:rsidR="0041751D">
              <w:rPr>
                <w:color w:val="808080"/>
              </w:rPr>
              <w:t>, 13.</w:t>
            </w:r>
            <w:r w:rsidR="00B77ED1">
              <w:rPr>
                <w:color w:val="808080"/>
              </w:rPr>
              <w:t>0</w:t>
            </w:r>
            <w:r w:rsidR="0041751D">
              <w:rPr>
                <w:color w:val="808080"/>
              </w:rPr>
              <w:t>0-</w:t>
            </w:r>
            <w:r w:rsidR="000E5F29">
              <w:rPr>
                <w:color w:val="808080"/>
              </w:rPr>
              <w:t xml:space="preserve"> 1</w:t>
            </w:r>
            <w:r w:rsidR="00122E28">
              <w:rPr>
                <w:color w:val="808080"/>
              </w:rPr>
              <w:t>5</w:t>
            </w:r>
            <w:r w:rsidR="000E5F29">
              <w:rPr>
                <w:color w:val="808080"/>
              </w:rPr>
              <w:t>:</w:t>
            </w:r>
            <w:r w:rsidR="00F11A9A">
              <w:rPr>
                <w:color w:val="808080"/>
              </w:rPr>
              <w:t>55</w:t>
            </w:r>
          </w:p>
          <w:p w14:paraId="01CC3AB2" w14:textId="77777777" w:rsidR="00AF0F3B" w:rsidRDefault="0041751D">
            <w:pPr>
              <w:spacing w:before="120" w:after="120"/>
              <w:ind w:right="-2"/>
            </w:pPr>
            <w:r>
              <w:t>    </w:t>
            </w:r>
          </w:p>
        </w:tc>
      </w:tr>
      <w:tr w:rsidR="00AF0F3B" w14:paraId="2DFCFB02" w14:textId="77777777" w:rsidTr="00D03F5F">
        <w:trPr>
          <w:trHeight w:val="3552"/>
        </w:trPr>
        <w:tc>
          <w:tcPr>
            <w:tcW w:w="2480" w:type="dxa"/>
            <w:gridSpan w:val="2"/>
          </w:tcPr>
          <w:p w14:paraId="345620CB" w14:textId="33C03643" w:rsidR="00AF0F3B" w:rsidRDefault="007B67A5" w:rsidP="007B6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1751D">
              <w:rPr>
                <w:sz w:val="18"/>
                <w:szCs w:val="18"/>
              </w:rPr>
              <w:t>Beslutande</w:t>
            </w:r>
          </w:p>
          <w:p w14:paraId="71C60F44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22790B38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3A3C7BDD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6F2E92D8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4E166C84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3E4E3169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67F38754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5E5926E4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35109998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53D24463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58EA02B9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0FE7B621" w14:textId="77777777" w:rsidR="00056D1A" w:rsidRPr="00056D1A" w:rsidRDefault="00056D1A" w:rsidP="00056D1A">
            <w:pPr>
              <w:rPr>
                <w:sz w:val="18"/>
                <w:szCs w:val="18"/>
              </w:rPr>
            </w:pPr>
          </w:p>
          <w:p w14:paraId="2156ED76" w14:textId="590E9699" w:rsidR="00056D1A" w:rsidRDefault="00056D1A" w:rsidP="00056D1A">
            <w:pPr>
              <w:rPr>
                <w:sz w:val="18"/>
                <w:szCs w:val="18"/>
              </w:rPr>
            </w:pPr>
          </w:p>
          <w:p w14:paraId="1FB44CEB" w14:textId="62F784F9" w:rsidR="002008E3" w:rsidRDefault="002008E3" w:rsidP="00056D1A">
            <w:pPr>
              <w:rPr>
                <w:sz w:val="18"/>
                <w:szCs w:val="18"/>
              </w:rPr>
            </w:pPr>
          </w:p>
          <w:p w14:paraId="4CB527BD" w14:textId="77777777" w:rsidR="002008E3" w:rsidRDefault="002008E3" w:rsidP="00056D1A">
            <w:pPr>
              <w:rPr>
                <w:sz w:val="18"/>
                <w:szCs w:val="18"/>
              </w:rPr>
            </w:pPr>
          </w:p>
          <w:p w14:paraId="3C3FD874" w14:textId="77777777" w:rsidR="00D52170" w:rsidRDefault="00D52170" w:rsidP="00056D1A">
            <w:pPr>
              <w:rPr>
                <w:sz w:val="18"/>
                <w:szCs w:val="18"/>
              </w:rPr>
            </w:pPr>
          </w:p>
          <w:p w14:paraId="47FF32EA" w14:textId="0D7991C0" w:rsidR="00056D1A" w:rsidRPr="00056D1A" w:rsidRDefault="009E3E2E" w:rsidP="0005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56D1A">
              <w:rPr>
                <w:sz w:val="18"/>
                <w:szCs w:val="18"/>
              </w:rPr>
              <w:t>Frånvarande</w:t>
            </w:r>
          </w:p>
        </w:tc>
        <w:tc>
          <w:tcPr>
            <w:tcW w:w="3686" w:type="dxa"/>
          </w:tcPr>
          <w:p w14:paraId="24511872" w14:textId="5BE6B20F" w:rsidR="00AF0F3B" w:rsidRDefault="0041751D" w:rsidP="000B43D5">
            <w:pPr>
              <w:spacing w:after="240"/>
            </w:pPr>
            <w:bookmarkStart w:id="1" w:name="_Hlk37761096"/>
            <w:r>
              <w:t>Kjell Dahlström                                      Thomas Sjöberg                                Sara Larsson</w:t>
            </w:r>
            <w:r w:rsidR="008E17A4">
              <w:t xml:space="preserve">  </w:t>
            </w:r>
            <w:r w:rsidR="00D52170">
              <w:t xml:space="preserve">                                   </w:t>
            </w:r>
            <w:r w:rsidR="004545FF">
              <w:br/>
            </w:r>
            <w:r>
              <w:t>Astrid Johansson</w:t>
            </w:r>
            <w:r w:rsidR="002008E3">
              <w:t xml:space="preserve">                           Anders </w:t>
            </w:r>
            <w:proofErr w:type="spellStart"/>
            <w:r w:rsidR="002008E3">
              <w:t>Vigortsson</w:t>
            </w:r>
            <w:proofErr w:type="spellEnd"/>
            <w:r>
              <w:t xml:space="preserve">                             Björn Westberg                             </w:t>
            </w:r>
            <w:r w:rsidR="005A0410">
              <w:t xml:space="preserve">     </w:t>
            </w:r>
            <w:r w:rsidRPr="00982A65">
              <w:t xml:space="preserve">Britt-Inger Leander   </w:t>
            </w:r>
            <w:r w:rsidR="00882F8C">
              <w:br/>
            </w:r>
            <w:r>
              <w:t xml:space="preserve">Erik </w:t>
            </w:r>
            <w:proofErr w:type="spellStart"/>
            <w:r>
              <w:t>Lagärde</w:t>
            </w:r>
            <w:proofErr w:type="spellEnd"/>
            <w:r>
              <w:t xml:space="preserve">   </w:t>
            </w:r>
            <w:r w:rsidR="006B5351">
              <w:br/>
            </w:r>
            <w:r>
              <w:t xml:space="preserve">Håkan </w:t>
            </w:r>
            <w:proofErr w:type="spellStart"/>
            <w:r>
              <w:t>Hakeberg</w:t>
            </w:r>
            <w:proofErr w:type="spellEnd"/>
            <w:r w:rsidR="00FC01F0">
              <w:t xml:space="preserve"> </w:t>
            </w:r>
            <w:r w:rsidR="000B43D5">
              <w:br/>
            </w:r>
            <w:r>
              <w:t xml:space="preserve">Peter </w:t>
            </w:r>
            <w:proofErr w:type="spellStart"/>
            <w:r>
              <w:t>Isoz</w:t>
            </w:r>
            <w:proofErr w:type="spellEnd"/>
            <w:r>
              <w:t xml:space="preserve">                                </w:t>
            </w:r>
            <w:r w:rsidR="004866A6">
              <w:t xml:space="preserve">  </w:t>
            </w:r>
            <w:r>
              <w:t xml:space="preserve">        </w:t>
            </w:r>
            <w:r w:rsidR="004866A6">
              <w:br/>
            </w:r>
            <w:r>
              <w:t>Stig Wikström</w:t>
            </w:r>
            <w:r w:rsidR="00275D1E">
              <w:t xml:space="preserve"> </w:t>
            </w:r>
            <w:bookmarkEnd w:id="1"/>
            <w:r w:rsidR="00557CC2">
              <w:br/>
            </w:r>
            <w:r w:rsidR="00BC4795" w:rsidRPr="00E2158C">
              <w:t xml:space="preserve">Irene Folkevik </w:t>
            </w:r>
            <w:r w:rsidR="006B5351">
              <w:br/>
              <w:t xml:space="preserve">Magnus </w:t>
            </w:r>
            <w:proofErr w:type="spellStart"/>
            <w:r w:rsidR="006B5351">
              <w:t>Jungvid</w:t>
            </w:r>
            <w:proofErr w:type="spellEnd"/>
            <w:r w:rsidR="00F365ED">
              <w:br/>
              <w:t>Astrid Johansson</w:t>
            </w:r>
            <w:r w:rsidR="00BC4795" w:rsidRPr="00E2158C">
              <w:t xml:space="preserve">    </w:t>
            </w:r>
          </w:p>
        </w:tc>
        <w:tc>
          <w:tcPr>
            <w:tcW w:w="4037" w:type="dxa"/>
            <w:gridSpan w:val="3"/>
          </w:tcPr>
          <w:p w14:paraId="5623944C" w14:textId="77777777" w:rsidR="00AF0F3B" w:rsidRDefault="0041751D">
            <w:pPr>
              <w:spacing w:after="240"/>
            </w:pPr>
            <w:r>
              <w:t>     </w:t>
            </w:r>
          </w:p>
        </w:tc>
      </w:tr>
      <w:tr w:rsidR="00AF0F3B" w14:paraId="1A764685" w14:textId="77777777" w:rsidTr="00585216">
        <w:trPr>
          <w:trHeight w:val="1671"/>
        </w:trPr>
        <w:tc>
          <w:tcPr>
            <w:tcW w:w="2480" w:type="dxa"/>
            <w:gridSpan w:val="2"/>
          </w:tcPr>
          <w:p w14:paraId="2CA5E924" w14:textId="77777777" w:rsidR="00AF0F3B" w:rsidRDefault="0041751D">
            <w:pPr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Öva </w:t>
            </w:r>
            <w:r w:rsidR="006A10D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ärvarande</w:t>
            </w:r>
          </w:p>
          <w:p w14:paraId="082B0199" w14:textId="77777777" w:rsidR="007B67A5" w:rsidRPr="007B67A5" w:rsidRDefault="007B67A5" w:rsidP="007B67A5">
            <w:pPr>
              <w:rPr>
                <w:sz w:val="18"/>
                <w:szCs w:val="18"/>
              </w:rPr>
            </w:pPr>
          </w:p>
          <w:p w14:paraId="2B054480" w14:textId="77777777" w:rsidR="007B67A5" w:rsidRPr="007B67A5" w:rsidRDefault="007B67A5" w:rsidP="007B67A5">
            <w:pPr>
              <w:rPr>
                <w:sz w:val="18"/>
                <w:szCs w:val="18"/>
              </w:rPr>
            </w:pPr>
          </w:p>
          <w:p w14:paraId="1A85C6D6" w14:textId="77777777" w:rsidR="007B67A5" w:rsidRPr="007B67A5" w:rsidRDefault="007B67A5" w:rsidP="007B67A5">
            <w:pPr>
              <w:rPr>
                <w:sz w:val="18"/>
                <w:szCs w:val="18"/>
              </w:rPr>
            </w:pPr>
          </w:p>
          <w:p w14:paraId="70F26FD2" w14:textId="77777777" w:rsidR="007B67A5" w:rsidRPr="007B67A5" w:rsidRDefault="007B67A5" w:rsidP="007B67A5">
            <w:pPr>
              <w:rPr>
                <w:sz w:val="18"/>
                <w:szCs w:val="18"/>
              </w:rPr>
            </w:pPr>
          </w:p>
          <w:p w14:paraId="0F917074" w14:textId="77777777" w:rsidR="007B67A5" w:rsidRPr="007B67A5" w:rsidRDefault="007B67A5" w:rsidP="007B67A5">
            <w:pPr>
              <w:rPr>
                <w:sz w:val="18"/>
                <w:szCs w:val="18"/>
              </w:rPr>
            </w:pPr>
          </w:p>
          <w:p w14:paraId="5D363592" w14:textId="4C2BE8AC" w:rsidR="007B67A5" w:rsidRPr="007B67A5" w:rsidRDefault="007B67A5" w:rsidP="007B67A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5F662968" w14:textId="64B2238F" w:rsidR="00645048" w:rsidRPr="009308EE" w:rsidRDefault="0041751D" w:rsidP="002C0BCB">
            <w:pPr>
              <w:spacing w:after="240"/>
              <w:rPr>
                <w:color w:val="000000" w:themeColor="text1"/>
              </w:rPr>
            </w:pPr>
            <w:r w:rsidRPr="00B77ED1">
              <w:t xml:space="preserve">Lena Salomon, PwC                            </w:t>
            </w:r>
            <w:r w:rsidR="008E17A4">
              <w:t xml:space="preserve">                                 </w:t>
            </w:r>
            <w:r w:rsidR="00E14D46">
              <w:rPr>
                <w:color w:val="000000" w:themeColor="text1"/>
              </w:rPr>
              <w:br/>
            </w:r>
            <w:r w:rsidR="005C20EA">
              <w:rPr>
                <w:color w:val="000000" w:themeColor="text1"/>
              </w:rPr>
              <w:t>Emma Ekstén</w:t>
            </w:r>
            <w:r w:rsidR="00FB5A01">
              <w:rPr>
                <w:color w:val="000000" w:themeColor="text1"/>
              </w:rPr>
              <w:t>, PwC</w:t>
            </w:r>
            <w:r w:rsidR="00033537" w:rsidRPr="00122775">
              <w:rPr>
                <w:color w:val="FF0000"/>
              </w:rPr>
              <w:br/>
            </w:r>
            <w:r w:rsidR="008C7D78" w:rsidRPr="008C7D78">
              <w:rPr>
                <w:color w:val="000000" w:themeColor="text1"/>
              </w:rPr>
              <w:t xml:space="preserve">Pär </w:t>
            </w:r>
            <w:proofErr w:type="spellStart"/>
            <w:r w:rsidR="008C7D78" w:rsidRPr="008C7D78">
              <w:rPr>
                <w:color w:val="000000" w:themeColor="text1"/>
              </w:rPr>
              <w:t>Koyanagi</w:t>
            </w:r>
            <w:proofErr w:type="spellEnd"/>
            <w:r w:rsidR="008C7D78" w:rsidRPr="008C7D78">
              <w:rPr>
                <w:color w:val="000000" w:themeColor="text1"/>
              </w:rPr>
              <w:t>-Gustafsson</w:t>
            </w:r>
            <w:r w:rsidR="008C7D78">
              <w:rPr>
                <w:color w:val="000000" w:themeColor="text1"/>
              </w:rPr>
              <w:t>, § 15</w:t>
            </w:r>
            <w:r w:rsidR="00044902">
              <w:rPr>
                <w:color w:val="000000" w:themeColor="text1"/>
              </w:rPr>
              <w:t>9</w:t>
            </w:r>
            <w:r w:rsidR="002C0BCB">
              <w:rPr>
                <w:color w:val="000000" w:themeColor="text1"/>
              </w:rPr>
              <w:br/>
              <w:t>Niklas Ljung PwC, § 161</w:t>
            </w:r>
            <w:r w:rsidR="00005AF1">
              <w:rPr>
                <w:color w:val="000000" w:themeColor="text1"/>
              </w:rPr>
              <w:br/>
            </w:r>
            <w:r w:rsidR="002F09AB">
              <w:rPr>
                <w:color w:val="000000" w:themeColor="text1"/>
              </w:rPr>
              <w:t>Johan Pedersen, Jönköpings kommun, § 164</w:t>
            </w:r>
          </w:p>
        </w:tc>
        <w:tc>
          <w:tcPr>
            <w:tcW w:w="4037" w:type="dxa"/>
            <w:gridSpan w:val="3"/>
          </w:tcPr>
          <w:p w14:paraId="6D4F68D9" w14:textId="77777777" w:rsidR="00AF0F3B" w:rsidRDefault="0041751D">
            <w:pPr>
              <w:spacing w:after="240"/>
              <w:ind w:right="-2"/>
            </w:pPr>
            <w:bookmarkStart w:id="2" w:name="bookmark=id.2et92p0" w:colFirst="0" w:colLast="0"/>
            <w:bookmarkEnd w:id="2"/>
            <w:r>
              <w:t xml:space="preserve">      </w:t>
            </w:r>
          </w:p>
        </w:tc>
      </w:tr>
      <w:tr w:rsidR="00AF0F3B" w14:paraId="10DEA0F2" w14:textId="77777777">
        <w:tc>
          <w:tcPr>
            <w:tcW w:w="2480" w:type="dxa"/>
            <w:gridSpan w:val="2"/>
            <w:vAlign w:val="center"/>
          </w:tcPr>
          <w:p w14:paraId="467C0F31" w14:textId="77777777" w:rsidR="00AF0F3B" w:rsidRDefault="0041751D">
            <w:pPr>
              <w:spacing w:before="160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Utses att justera</w:t>
            </w:r>
          </w:p>
        </w:tc>
        <w:tc>
          <w:tcPr>
            <w:tcW w:w="3686" w:type="dxa"/>
            <w:vAlign w:val="center"/>
          </w:tcPr>
          <w:p w14:paraId="205FB174" w14:textId="731B7C2F" w:rsidR="00AF0F3B" w:rsidRDefault="000B43D5">
            <w:pPr>
              <w:spacing w:before="160"/>
            </w:pPr>
            <w:r>
              <w:t xml:space="preserve">Magnus </w:t>
            </w:r>
            <w:proofErr w:type="spellStart"/>
            <w:r>
              <w:t>Jungvid</w:t>
            </w:r>
            <w:proofErr w:type="spellEnd"/>
          </w:p>
        </w:tc>
        <w:tc>
          <w:tcPr>
            <w:tcW w:w="4037" w:type="dxa"/>
            <w:gridSpan w:val="3"/>
            <w:vAlign w:val="center"/>
          </w:tcPr>
          <w:p w14:paraId="12278323" w14:textId="77777777" w:rsidR="00AF0F3B" w:rsidRDefault="00AF0F3B">
            <w:pPr>
              <w:spacing w:before="160"/>
              <w:ind w:right="-2"/>
              <w:rPr>
                <w:sz w:val="18"/>
                <w:szCs w:val="18"/>
              </w:rPr>
            </w:pPr>
          </w:p>
        </w:tc>
      </w:tr>
      <w:tr w:rsidR="00AF0F3B" w14:paraId="7AFFB6AC" w14:textId="77777777">
        <w:tc>
          <w:tcPr>
            <w:tcW w:w="2480" w:type="dxa"/>
            <w:gridSpan w:val="2"/>
          </w:tcPr>
          <w:p w14:paraId="47D1257A" w14:textId="77777777" w:rsidR="00AF0F3B" w:rsidRDefault="0041751D">
            <w:pPr>
              <w:spacing w:before="200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Justeringens plats och tid</w:t>
            </w:r>
          </w:p>
        </w:tc>
        <w:tc>
          <w:tcPr>
            <w:tcW w:w="3686" w:type="dxa"/>
            <w:vAlign w:val="center"/>
          </w:tcPr>
          <w:p w14:paraId="3D9790B0" w14:textId="78760D20" w:rsidR="00AF0F3B" w:rsidRDefault="0041751D">
            <w:pPr>
              <w:spacing w:before="200"/>
              <w:ind w:right="-2"/>
            </w:pPr>
            <w:r>
              <w:rPr>
                <w:color w:val="808080"/>
              </w:rPr>
              <w:t xml:space="preserve">Senast den </w:t>
            </w:r>
            <w:r w:rsidR="002008E3">
              <w:rPr>
                <w:color w:val="808080"/>
              </w:rPr>
              <w:t xml:space="preserve">      </w:t>
            </w:r>
            <w:r w:rsidR="000B43D5">
              <w:rPr>
                <w:color w:val="808080"/>
              </w:rPr>
              <w:t>Snarast</w:t>
            </w:r>
          </w:p>
        </w:tc>
        <w:tc>
          <w:tcPr>
            <w:tcW w:w="4037" w:type="dxa"/>
            <w:gridSpan w:val="3"/>
            <w:vAlign w:val="center"/>
          </w:tcPr>
          <w:p w14:paraId="7A9681D5" w14:textId="77777777" w:rsidR="00AF0F3B" w:rsidRDefault="00AF0F3B">
            <w:pPr>
              <w:spacing w:before="200"/>
              <w:ind w:right="-2"/>
            </w:pPr>
          </w:p>
        </w:tc>
      </w:tr>
      <w:tr w:rsidR="00AF0F3B" w14:paraId="298FEC83" w14:textId="77777777">
        <w:tc>
          <w:tcPr>
            <w:tcW w:w="1320" w:type="dxa"/>
            <w:vAlign w:val="bottom"/>
          </w:tcPr>
          <w:p w14:paraId="3F0FCCB6" w14:textId="77777777" w:rsidR="00AF0F3B" w:rsidRDefault="0041751D">
            <w:pPr>
              <w:spacing w:before="240"/>
              <w:ind w:left="85" w:righ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Underskrifter</w:t>
            </w:r>
          </w:p>
        </w:tc>
        <w:tc>
          <w:tcPr>
            <w:tcW w:w="1160" w:type="dxa"/>
            <w:vAlign w:val="bottom"/>
          </w:tcPr>
          <w:p w14:paraId="5C2D2F11" w14:textId="77777777" w:rsidR="00AF0F3B" w:rsidRDefault="0041751D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Sekreterare</w:t>
            </w:r>
          </w:p>
        </w:tc>
        <w:tc>
          <w:tcPr>
            <w:tcW w:w="3686" w:type="dxa"/>
            <w:tcBorders>
              <w:bottom w:val="dotted" w:sz="4" w:space="0" w:color="000000"/>
            </w:tcBorders>
            <w:vAlign w:val="bottom"/>
          </w:tcPr>
          <w:p w14:paraId="4C738DEB" w14:textId="0A2D4604" w:rsidR="00AF0F3B" w:rsidRDefault="00AF0F3B">
            <w:pPr>
              <w:tabs>
                <w:tab w:val="left" w:pos="5103"/>
                <w:tab w:val="right" w:pos="10065"/>
              </w:tabs>
            </w:pPr>
          </w:p>
        </w:tc>
        <w:tc>
          <w:tcPr>
            <w:tcW w:w="4037" w:type="dxa"/>
            <w:gridSpan w:val="3"/>
            <w:vAlign w:val="bottom"/>
          </w:tcPr>
          <w:p w14:paraId="08185C0C" w14:textId="356E7074" w:rsidR="00AF0F3B" w:rsidRPr="00140E55" w:rsidRDefault="000149B8">
            <w:pPr>
              <w:ind w:right="-2"/>
              <w:rPr>
                <w:sz w:val="18"/>
                <w:szCs w:val="18"/>
                <w:highlight w:val="yellow"/>
              </w:rPr>
            </w:pPr>
            <w:r w:rsidRPr="00F365ED">
              <w:rPr>
                <w:sz w:val="18"/>
                <w:szCs w:val="18"/>
              </w:rPr>
              <w:t>§</w:t>
            </w:r>
            <w:r w:rsidR="000B3EF0" w:rsidRPr="00F365ED">
              <w:rPr>
                <w:sz w:val="18"/>
                <w:szCs w:val="18"/>
              </w:rPr>
              <w:t>§</w:t>
            </w:r>
            <w:r w:rsidRPr="00F365ED">
              <w:rPr>
                <w:sz w:val="18"/>
                <w:szCs w:val="18"/>
              </w:rPr>
              <w:t xml:space="preserve"> </w:t>
            </w:r>
            <w:r w:rsidR="000B43D5" w:rsidRPr="00F365ED">
              <w:rPr>
                <w:sz w:val="18"/>
                <w:szCs w:val="18"/>
              </w:rPr>
              <w:t>155-17</w:t>
            </w:r>
            <w:r w:rsidR="00F365ED" w:rsidRPr="00F365ED">
              <w:rPr>
                <w:sz w:val="18"/>
                <w:szCs w:val="18"/>
              </w:rPr>
              <w:t>1</w:t>
            </w:r>
          </w:p>
        </w:tc>
      </w:tr>
      <w:tr w:rsidR="00AF0F3B" w14:paraId="35D6CC48" w14:textId="77777777">
        <w:tc>
          <w:tcPr>
            <w:tcW w:w="1320" w:type="dxa"/>
          </w:tcPr>
          <w:p w14:paraId="11712141" w14:textId="73AE63C2" w:rsidR="00AF0F3B" w:rsidRDefault="00AF0F3B">
            <w:pPr>
              <w:tabs>
                <w:tab w:val="left" w:pos="1560"/>
                <w:tab w:val="right" w:pos="10065"/>
              </w:tabs>
              <w:ind w:left="85" w:right="46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14:paraId="3C156EEA" w14:textId="77777777" w:rsidR="00AF0F3B" w:rsidRDefault="00AF0F3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1D4CD89B" w14:textId="0FA26F41" w:rsidR="00AF0F3B" w:rsidRDefault="00F66A35">
            <w:r>
              <w:rPr>
                <w:color w:val="808080"/>
              </w:rPr>
              <w:t>Emma Ekstén</w:t>
            </w:r>
          </w:p>
        </w:tc>
        <w:tc>
          <w:tcPr>
            <w:tcW w:w="4037" w:type="dxa"/>
            <w:gridSpan w:val="3"/>
          </w:tcPr>
          <w:p w14:paraId="281E84BB" w14:textId="77777777" w:rsidR="00AF0F3B" w:rsidRDefault="00AF0F3B">
            <w:pPr>
              <w:tabs>
                <w:tab w:val="left" w:pos="5103"/>
                <w:tab w:val="right" w:pos="10065"/>
              </w:tabs>
              <w:ind w:right="-2"/>
            </w:pPr>
          </w:p>
        </w:tc>
      </w:tr>
      <w:tr w:rsidR="00AF0F3B" w14:paraId="67655421" w14:textId="77777777">
        <w:tc>
          <w:tcPr>
            <w:tcW w:w="1320" w:type="dxa"/>
            <w:vAlign w:val="bottom"/>
          </w:tcPr>
          <w:p w14:paraId="0C67B18A" w14:textId="77777777" w:rsidR="00AF0F3B" w:rsidRDefault="00AF0F3B">
            <w:pPr>
              <w:tabs>
                <w:tab w:val="left" w:pos="1560"/>
                <w:tab w:val="right" w:pos="10065"/>
              </w:tabs>
              <w:ind w:left="85" w:right="46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0112A446" w14:textId="77777777" w:rsidR="00AF0F3B" w:rsidRDefault="0041751D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Ordförande</w:t>
            </w:r>
          </w:p>
        </w:tc>
        <w:tc>
          <w:tcPr>
            <w:tcW w:w="3686" w:type="dxa"/>
            <w:tcBorders>
              <w:bottom w:val="dotted" w:sz="4" w:space="0" w:color="000000"/>
            </w:tcBorders>
            <w:vAlign w:val="bottom"/>
          </w:tcPr>
          <w:p w14:paraId="4334BA31" w14:textId="7515C70E" w:rsidR="00AF0F3B" w:rsidRDefault="00AF0F3B">
            <w:pPr>
              <w:tabs>
                <w:tab w:val="right" w:pos="10065"/>
              </w:tabs>
            </w:pPr>
          </w:p>
        </w:tc>
        <w:tc>
          <w:tcPr>
            <w:tcW w:w="4037" w:type="dxa"/>
            <w:gridSpan w:val="3"/>
            <w:vAlign w:val="bottom"/>
          </w:tcPr>
          <w:p w14:paraId="58D7BC72" w14:textId="77777777" w:rsidR="00AF0F3B" w:rsidRDefault="00AF0F3B">
            <w:pPr>
              <w:tabs>
                <w:tab w:val="left" w:pos="5103"/>
                <w:tab w:val="right" w:pos="10065"/>
              </w:tabs>
              <w:ind w:right="-2"/>
            </w:pPr>
          </w:p>
        </w:tc>
      </w:tr>
      <w:tr w:rsidR="00AF0F3B" w14:paraId="1964511F" w14:textId="77777777">
        <w:tc>
          <w:tcPr>
            <w:tcW w:w="1320" w:type="dxa"/>
          </w:tcPr>
          <w:p w14:paraId="3559535A" w14:textId="77777777" w:rsidR="00AF0F3B" w:rsidRDefault="00AF0F3B">
            <w:pPr>
              <w:tabs>
                <w:tab w:val="left" w:pos="1560"/>
                <w:tab w:val="right" w:pos="10065"/>
              </w:tabs>
              <w:ind w:left="85" w:right="214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14:paraId="3EDF639C" w14:textId="77777777" w:rsidR="00AF0F3B" w:rsidRDefault="00AF0F3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1AFD2F31" w14:textId="1DAF9C8E" w:rsidR="00AF0F3B" w:rsidRDefault="002B7679">
            <w:r>
              <w:rPr>
                <w:color w:val="808080"/>
              </w:rPr>
              <w:t>Kjell Dahlström</w:t>
            </w:r>
          </w:p>
        </w:tc>
        <w:tc>
          <w:tcPr>
            <w:tcW w:w="4037" w:type="dxa"/>
            <w:gridSpan w:val="3"/>
          </w:tcPr>
          <w:p w14:paraId="7E082444" w14:textId="77777777" w:rsidR="00AF0F3B" w:rsidRDefault="00AF0F3B">
            <w:pPr>
              <w:tabs>
                <w:tab w:val="left" w:pos="5103"/>
                <w:tab w:val="right" w:pos="10065"/>
              </w:tabs>
              <w:ind w:right="-2"/>
            </w:pPr>
          </w:p>
        </w:tc>
      </w:tr>
      <w:tr w:rsidR="00AF0F3B" w14:paraId="65DB4824" w14:textId="77777777">
        <w:tc>
          <w:tcPr>
            <w:tcW w:w="1320" w:type="dxa"/>
            <w:vAlign w:val="bottom"/>
          </w:tcPr>
          <w:p w14:paraId="3888D506" w14:textId="77777777" w:rsidR="00AF0F3B" w:rsidRDefault="00AF0F3B">
            <w:pPr>
              <w:tabs>
                <w:tab w:val="left" w:pos="1560"/>
                <w:tab w:val="right" w:pos="10065"/>
              </w:tabs>
              <w:ind w:left="85" w:right="46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74611AF2" w14:textId="77777777" w:rsidR="00AF0F3B" w:rsidRDefault="0041751D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Justerande</w:t>
            </w:r>
          </w:p>
        </w:tc>
        <w:tc>
          <w:tcPr>
            <w:tcW w:w="3686" w:type="dxa"/>
            <w:tcBorders>
              <w:bottom w:val="dotted" w:sz="4" w:space="0" w:color="000000"/>
            </w:tcBorders>
            <w:vAlign w:val="bottom"/>
          </w:tcPr>
          <w:p w14:paraId="4C53B8F7" w14:textId="53A4A5B0" w:rsidR="00AF0F3B" w:rsidRDefault="00AF0F3B">
            <w:pPr>
              <w:tabs>
                <w:tab w:val="right" w:pos="10065"/>
              </w:tabs>
            </w:pPr>
          </w:p>
        </w:tc>
        <w:tc>
          <w:tcPr>
            <w:tcW w:w="4037" w:type="dxa"/>
            <w:gridSpan w:val="3"/>
            <w:tcBorders>
              <w:bottom w:val="dotted" w:sz="4" w:space="0" w:color="000000"/>
            </w:tcBorders>
            <w:vAlign w:val="bottom"/>
          </w:tcPr>
          <w:p w14:paraId="42EBA9BB" w14:textId="77777777" w:rsidR="00AF0F3B" w:rsidRDefault="00AF0F3B">
            <w:pPr>
              <w:tabs>
                <w:tab w:val="left" w:pos="5103"/>
                <w:tab w:val="right" w:pos="10065"/>
              </w:tabs>
              <w:ind w:right="-2"/>
            </w:pPr>
          </w:p>
        </w:tc>
      </w:tr>
      <w:tr w:rsidR="00AF0F3B" w14:paraId="3708F9F4" w14:textId="77777777">
        <w:tc>
          <w:tcPr>
            <w:tcW w:w="2480" w:type="dxa"/>
            <w:gridSpan w:val="2"/>
          </w:tcPr>
          <w:p w14:paraId="286B8BC9" w14:textId="77777777" w:rsidR="00AF0F3B" w:rsidRDefault="00AF0F3B">
            <w:pPr>
              <w:tabs>
                <w:tab w:val="left" w:pos="1560"/>
                <w:tab w:val="right" w:pos="10065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0DE576A" w14:textId="7B9E9E9E" w:rsidR="00AF0F3B" w:rsidRDefault="00F365ED">
            <w:r>
              <w:t xml:space="preserve">Magnus </w:t>
            </w:r>
            <w:proofErr w:type="spellStart"/>
            <w:r>
              <w:t>Jungvid</w:t>
            </w:r>
            <w:proofErr w:type="spellEnd"/>
          </w:p>
        </w:tc>
        <w:tc>
          <w:tcPr>
            <w:tcW w:w="4037" w:type="dxa"/>
            <w:gridSpan w:val="3"/>
          </w:tcPr>
          <w:p w14:paraId="2CCC5C98" w14:textId="77777777" w:rsidR="00AF0F3B" w:rsidRDefault="00AF0F3B">
            <w:pPr>
              <w:tabs>
                <w:tab w:val="left" w:pos="5103"/>
                <w:tab w:val="right" w:pos="10065"/>
              </w:tabs>
              <w:ind w:right="-2"/>
            </w:pPr>
          </w:p>
        </w:tc>
      </w:tr>
      <w:tr w:rsidR="00AF0F3B" w14:paraId="6BA16688" w14:textId="77777777">
        <w:tc>
          <w:tcPr>
            <w:tcW w:w="10203" w:type="dxa"/>
            <w:gridSpan w:val="6"/>
            <w:tcBorders>
              <w:top w:val="single" w:sz="4" w:space="0" w:color="000000"/>
            </w:tcBorders>
            <w:vAlign w:val="bottom"/>
          </w:tcPr>
          <w:p w14:paraId="6E69CB19" w14:textId="77777777" w:rsidR="00AF0F3B" w:rsidRDefault="0041751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ANSLAG/BEVIS</w:t>
            </w:r>
          </w:p>
        </w:tc>
      </w:tr>
      <w:tr w:rsidR="00AF0F3B" w14:paraId="64391E66" w14:textId="77777777">
        <w:tc>
          <w:tcPr>
            <w:tcW w:w="2480" w:type="dxa"/>
            <w:gridSpan w:val="2"/>
          </w:tcPr>
          <w:p w14:paraId="29E75157" w14:textId="77777777" w:rsidR="00AF0F3B" w:rsidRDefault="00AF0F3B">
            <w:pPr>
              <w:tabs>
                <w:tab w:val="right" w:pos="10065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7723" w:type="dxa"/>
            <w:gridSpan w:val="4"/>
          </w:tcPr>
          <w:p w14:paraId="2A2839AB" w14:textId="77777777" w:rsidR="00AF0F3B" w:rsidRDefault="0041751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Protokollet är justerat. Justeringen har tillkännagivits genom anslag</w:t>
            </w:r>
          </w:p>
        </w:tc>
      </w:tr>
      <w:tr w:rsidR="00AF0F3B" w14:paraId="5BDC1998" w14:textId="77777777">
        <w:tc>
          <w:tcPr>
            <w:tcW w:w="2480" w:type="dxa"/>
            <w:gridSpan w:val="2"/>
            <w:vAlign w:val="bottom"/>
          </w:tcPr>
          <w:p w14:paraId="7E50219E" w14:textId="4C196F51" w:rsidR="00AF0F3B" w:rsidRDefault="000738D4">
            <w:pPr>
              <w:spacing w:before="240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</w:t>
            </w:r>
          </w:p>
        </w:tc>
        <w:tc>
          <w:tcPr>
            <w:tcW w:w="7723" w:type="dxa"/>
            <w:gridSpan w:val="4"/>
            <w:vAlign w:val="bottom"/>
          </w:tcPr>
          <w:p w14:paraId="6326A02F" w14:textId="5A955103" w:rsidR="00AF0F3B" w:rsidRDefault="000738D4">
            <w:r>
              <w:rPr>
                <w:color w:val="808080"/>
              </w:rPr>
              <w:t>Kommunrevisionen</w:t>
            </w:r>
          </w:p>
        </w:tc>
      </w:tr>
      <w:tr w:rsidR="00AF0F3B" w14:paraId="4C96A994" w14:textId="77777777">
        <w:tc>
          <w:tcPr>
            <w:tcW w:w="2480" w:type="dxa"/>
            <w:gridSpan w:val="2"/>
            <w:vAlign w:val="bottom"/>
          </w:tcPr>
          <w:p w14:paraId="25CEB2FD" w14:textId="77777777" w:rsidR="00AF0F3B" w:rsidRDefault="0041751D">
            <w:pPr>
              <w:spacing w:before="240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Sammanträdesdatum</w:t>
            </w:r>
          </w:p>
        </w:tc>
        <w:tc>
          <w:tcPr>
            <w:tcW w:w="4111" w:type="dxa"/>
            <w:gridSpan w:val="2"/>
            <w:vAlign w:val="bottom"/>
          </w:tcPr>
          <w:p w14:paraId="05B5546D" w14:textId="6EB635DD" w:rsidR="00AF0F3B" w:rsidRDefault="000738D4">
            <w:r>
              <w:rPr>
                <w:color w:val="808080"/>
              </w:rPr>
              <w:t>2020-</w:t>
            </w:r>
            <w:r w:rsidR="0052298D">
              <w:rPr>
                <w:color w:val="808080"/>
              </w:rPr>
              <w:t>1</w:t>
            </w:r>
            <w:r w:rsidR="008C7D78">
              <w:rPr>
                <w:color w:val="808080"/>
              </w:rPr>
              <w:t>1-09</w:t>
            </w:r>
          </w:p>
        </w:tc>
        <w:tc>
          <w:tcPr>
            <w:tcW w:w="3612" w:type="dxa"/>
            <w:gridSpan w:val="2"/>
          </w:tcPr>
          <w:p w14:paraId="18749C23" w14:textId="77777777" w:rsidR="00AF0F3B" w:rsidRDefault="00AF0F3B">
            <w:pPr>
              <w:rPr>
                <w:sz w:val="18"/>
                <w:szCs w:val="18"/>
              </w:rPr>
            </w:pPr>
          </w:p>
        </w:tc>
      </w:tr>
      <w:tr w:rsidR="00AF0F3B" w14:paraId="53FE1E25" w14:textId="77777777">
        <w:tc>
          <w:tcPr>
            <w:tcW w:w="2480" w:type="dxa"/>
            <w:gridSpan w:val="2"/>
            <w:vAlign w:val="bottom"/>
          </w:tcPr>
          <w:p w14:paraId="4AF47BD1" w14:textId="77777777" w:rsidR="00AF0F3B" w:rsidRDefault="0041751D">
            <w:pPr>
              <w:spacing w:before="240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för anslags uppsättande</w:t>
            </w:r>
          </w:p>
        </w:tc>
        <w:tc>
          <w:tcPr>
            <w:tcW w:w="4111" w:type="dxa"/>
            <w:gridSpan w:val="2"/>
            <w:vAlign w:val="bottom"/>
          </w:tcPr>
          <w:p w14:paraId="203ECDBB" w14:textId="5A4DBF92" w:rsidR="00AF0F3B" w:rsidRDefault="000149B8">
            <w:r>
              <w:rPr>
                <w:color w:val="808080"/>
              </w:rPr>
              <w:t>2020-</w:t>
            </w:r>
          </w:p>
        </w:tc>
        <w:tc>
          <w:tcPr>
            <w:tcW w:w="2410" w:type="dxa"/>
            <w:vAlign w:val="bottom"/>
          </w:tcPr>
          <w:p w14:paraId="24673961" w14:textId="77777777" w:rsidR="00AF0F3B" w:rsidRDefault="00417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för anslags nedtagande</w:t>
            </w:r>
          </w:p>
        </w:tc>
        <w:tc>
          <w:tcPr>
            <w:tcW w:w="1202" w:type="dxa"/>
            <w:vAlign w:val="bottom"/>
          </w:tcPr>
          <w:p w14:paraId="27110BCA" w14:textId="44F1242A" w:rsidR="00AF0F3B" w:rsidRDefault="000149B8">
            <w:r>
              <w:rPr>
                <w:color w:val="808080"/>
              </w:rPr>
              <w:t>2020-</w:t>
            </w:r>
          </w:p>
        </w:tc>
      </w:tr>
      <w:tr w:rsidR="004C2606" w14:paraId="3E81EAD3" w14:textId="77777777" w:rsidTr="00611B31">
        <w:tc>
          <w:tcPr>
            <w:tcW w:w="2480" w:type="dxa"/>
            <w:gridSpan w:val="2"/>
            <w:vAlign w:val="bottom"/>
          </w:tcPr>
          <w:p w14:paraId="0B0C004E" w14:textId="77777777" w:rsidR="004C2606" w:rsidRDefault="004C2606" w:rsidP="00611B31">
            <w:pPr>
              <w:spacing w:before="360"/>
              <w:ind w:left="85"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</w:t>
            </w:r>
          </w:p>
        </w:tc>
        <w:tc>
          <w:tcPr>
            <w:tcW w:w="4111" w:type="dxa"/>
            <w:gridSpan w:val="2"/>
            <w:tcBorders>
              <w:bottom w:val="dotted" w:sz="4" w:space="0" w:color="000000"/>
            </w:tcBorders>
            <w:vAlign w:val="bottom"/>
          </w:tcPr>
          <w:p w14:paraId="667479FD" w14:textId="77777777" w:rsidR="004C2606" w:rsidRDefault="004C2606" w:rsidP="00611B31"/>
        </w:tc>
        <w:tc>
          <w:tcPr>
            <w:tcW w:w="3612" w:type="dxa"/>
            <w:gridSpan w:val="2"/>
            <w:vAlign w:val="bottom"/>
          </w:tcPr>
          <w:p w14:paraId="1D78CDF5" w14:textId="77777777" w:rsidR="004C2606" w:rsidRDefault="004C2606" w:rsidP="00611B31"/>
        </w:tc>
      </w:tr>
    </w:tbl>
    <w:p w14:paraId="7E78DC3F" w14:textId="77777777" w:rsidR="00AF0F3B" w:rsidRDefault="00AF0F3B">
      <w:pPr>
        <w:tabs>
          <w:tab w:val="left" w:pos="5103"/>
        </w:tabs>
        <w:rPr>
          <w:sz w:val="8"/>
          <w:szCs w:val="8"/>
        </w:rPr>
      </w:pPr>
    </w:p>
    <w:p w14:paraId="1140CC81" w14:textId="77777777" w:rsidR="00E971A2" w:rsidRDefault="00E971A2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C82F99F" w14:textId="77777777" w:rsidR="00E971A2" w:rsidRDefault="00E971A2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82D98D1" w14:textId="77777777" w:rsidR="00E971A2" w:rsidRDefault="00E971A2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1A122E8" w14:textId="57AF3914" w:rsidR="005A0410" w:rsidRPr="008E3A3B" w:rsidRDefault="00622D2A" w:rsidP="005E34DE">
      <w:pPr>
        <w:tabs>
          <w:tab w:val="left" w:pos="8647"/>
        </w:tabs>
        <w:ind w:left="1276" w:right="-142"/>
        <w:rPr>
          <w:b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 w:rsidR="008E3A3B">
        <w:rPr>
          <w:b/>
        </w:rPr>
        <w:t>Sidan</w:t>
      </w:r>
    </w:p>
    <w:p w14:paraId="205595E1" w14:textId="6966D2F7" w:rsidR="008E3A3B" w:rsidRDefault="00622D2A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bookmarkStart w:id="3" w:name="_Hlk52866669"/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55</w:t>
      </w:r>
      <w:r>
        <w:rPr>
          <w:b/>
          <w:sz w:val="26"/>
          <w:szCs w:val="26"/>
        </w:rPr>
        <w:t xml:space="preserve"> </w:t>
      </w:r>
      <w:r w:rsidRPr="008447A9">
        <w:rPr>
          <w:bCs/>
          <w:sz w:val="26"/>
          <w:szCs w:val="26"/>
        </w:rPr>
        <w:t xml:space="preserve">Upprop, val av justerare samt tid och plats för justering </w:t>
      </w:r>
      <w:r>
        <w:rPr>
          <w:b/>
          <w:sz w:val="26"/>
          <w:szCs w:val="26"/>
        </w:rPr>
        <w:tab/>
      </w:r>
      <w:r w:rsidR="008452B0">
        <w:rPr>
          <w:b/>
          <w:sz w:val="26"/>
          <w:szCs w:val="26"/>
        </w:rPr>
        <w:t>3</w:t>
      </w:r>
    </w:p>
    <w:p w14:paraId="205F599B" w14:textId="77777777" w:rsidR="008E3A3B" w:rsidRDefault="008E3A3B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9813C8B" w14:textId="50C7F5FC" w:rsidR="008E3A3B" w:rsidRDefault="008E3A3B" w:rsidP="00C60DFD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56</w:t>
      </w:r>
      <w:r>
        <w:rPr>
          <w:b/>
          <w:sz w:val="26"/>
          <w:szCs w:val="26"/>
        </w:rPr>
        <w:t xml:space="preserve"> </w:t>
      </w:r>
      <w:r w:rsidR="00C60DFD">
        <w:rPr>
          <w:bCs/>
          <w:sz w:val="26"/>
          <w:szCs w:val="26"/>
        </w:rPr>
        <w:t>Anmälningsärenden</w:t>
      </w:r>
      <w:r>
        <w:rPr>
          <w:b/>
          <w:sz w:val="26"/>
          <w:szCs w:val="26"/>
        </w:rPr>
        <w:tab/>
      </w:r>
      <w:r w:rsidR="008452B0">
        <w:rPr>
          <w:b/>
          <w:sz w:val="26"/>
          <w:szCs w:val="26"/>
        </w:rPr>
        <w:t>4</w:t>
      </w:r>
    </w:p>
    <w:p w14:paraId="4EDDD6F7" w14:textId="2F8CA982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C7F8C37" w14:textId="4F6C9255" w:rsidR="00EF4ACA" w:rsidRDefault="001843F6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57</w:t>
      </w:r>
      <w:r w:rsidRPr="001843F6">
        <w:rPr>
          <w:bCs/>
          <w:sz w:val="26"/>
          <w:szCs w:val="26"/>
        </w:rPr>
        <w:t xml:space="preserve"> </w:t>
      </w:r>
      <w:proofErr w:type="spellStart"/>
      <w:r w:rsidR="00EF4ACA">
        <w:rPr>
          <w:bCs/>
          <w:sz w:val="26"/>
          <w:szCs w:val="26"/>
        </w:rPr>
        <w:t>Förättningar</w:t>
      </w:r>
      <w:proofErr w:type="spellEnd"/>
      <w:r w:rsidR="00EF4ACA">
        <w:rPr>
          <w:bCs/>
          <w:sz w:val="26"/>
          <w:szCs w:val="26"/>
        </w:rPr>
        <w:tab/>
      </w:r>
      <w:r w:rsidR="00EF4ACA" w:rsidRPr="00EF4ACA">
        <w:rPr>
          <w:b/>
          <w:sz w:val="26"/>
          <w:szCs w:val="26"/>
        </w:rPr>
        <w:t>5</w:t>
      </w:r>
    </w:p>
    <w:p w14:paraId="3FC0E7FB" w14:textId="11C8A169" w:rsidR="00EF4ACA" w:rsidRDefault="00EF4ACA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58E4F9F5" w14:textId="057AB4B0" w:rsidR="00EF4ACA" w:rsidRPr="00EF4ACA" w:rsidRDefault="00EF4ACA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§ 158 </w:t>
      </w:r>
      <w:r>
        <w:rPr>
          <w:bCs/>
          <w:sz w:val="26"/>
          <w:szCs w:val="26"/>
        </w:rPr>
        <w:t>Föregående mötesprotokoll</w:t>
      </w:r>
      <w:r>
        <w:rPr>
          <w:bCs/>
          <w:sz w:val="26"/>
          <w:szCs w:val="26"/>
        </w:rPr>
        <w:tab/>
        <w:t>6</w:t>
      </w:r>
    </w:p>
    <w:p w14:paraId="76DA5940" w14:textId="77777777" w:rsidR="00EF4ACA" w:rsidRDefault="00EF4ACA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0EACAFDD" w14:textId="5454CFB2" w:rsidR="00F66A35" w:rsidRDefault="00EF4ACA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§ 159 </w:t>
      </w:r>
      <w:r w:rsidRPr="00EF4ACA">
        <w:rPr>
          <w:bCs/>
          <w:sz w:val="26"/>
          <w:szCs w:val="26"/>
        </w:rPr>
        <w:t>Avrapportering g</w:t>
      </w:r>
      <w:r w:rsidR="008C7D78" w:rsidRPr="00EF4ACA">
        <w:rPr>
          <w:bCs/>
          <w:sz w:val="26"/>
          <w:szCs w:val="26"/>
        </w:rPr>
        <w:t>ranskning</w:t>
      </w:r>
      <w:r w:rsidR="008C7D78" w:rsidRPr="008C7D78">
        <w:rPr>
          <w:bCs/>
          <w:sz w:val="26"/>
          <w:szCs w:val="26"/>
        </w:rPr>
        <w:t xml:space="preserve"> av intern kontroll av statsbidrag inom utbildningsområdet</w:t>
      </w:r>
      <w:r w:rsidR="008C7D7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7</w:t>
      </w:r>
    </w:p>
    <w:p w14:paraId="61D6D57A" w14:textId="09C88868" w:rsidR="002345F6" w:rsidRDefault="002345F6" w:rsidP="00A223E8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6D25C483" w14:textId="2AC0B5C2" w:rsidR="002345F6" w:rsidRDefault="002345F6" w:rsidP="002008E3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§</w:t>
      </w:r>
      <w:r w:rsidR="002008E3">
        <w:rPr>
          <w:b/>
          <w:sz w:val="26"/>
          <w:szCs w:val="26"/>
        </w:rPr>
        <w:t xml:space="preserve"> 1</w:t>
      </w:r>
      <w:r w:rsidR="00EF4ACA">
        <w:rPr>
          <w:b/>
          <w:sz w:val="26"/>
          <w:szCs w:val="26"/>
        </w:rPr>
        <w:t>60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Uppföljningsgranskning, tre projekt</w:t>
      </w:r>
      <w:r>
        <w:rPr>
          <w:b/>
          <w:sz w:val="26"/>
          <w:szCs w:val="26"/>
        </w:rPr>
        <w:tab/>
      </w:r>
      <w:r w:rsidR="00EF4ACA">
        <w:rPr>
          <w:b/>
          <w:sz w:val="26"/>
          <w:szCs w:val="26"/>
        </w:rPr>
        <w:t>8</w:t>
      </w:r>
    </w:p>
    <w:p w14:paraId="0B8B7407" w14:textId="7FEEEBCF" w:rsidR="008E3A3B" w:rsidRDefault="008E3A3B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E6B4953" w14:textId="1111D338" w:rsidR="008E3A3B" w:rsidRDefault="008E3A3B" w:rsidP="0043146C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61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Förslag till projektplan,</w:t>
      </w:r>
      <w:r w:rsidR="008C7D78">
        <w:rPr>
          <w:bCs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Granskning av internt och externt intrångsskydd</w:t>
      </w:r>
      <w:r w:rsidR="0043146C">
        <w:rPr>
          <w:bCs/>
          <w:sz w:val="26"/>
          <w:szCs w:val="26"/>
        </w:rPr>
        <w:tab/>
      </w:r>
      <w:r w:rsidR="00EF4ACA">
        <w:rPr>
          <w:b/>
          <w:sz w:val="26"/>
          <w:szCs w:val="26"/>
        </w:rPr>
        <w:t>9</w:t>
      </w:r>
    </w:p>
    <w:p w14:paraId="45EFA4F0" w14:textId="15976854" w:rsidR="008E3A3B" w:rsidRDefault="008E3A3B" w:rsidP="001843F6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12C9335E" w14:textId="0EF9FBFE" w:rsidR="00861845" w:rsidRDefault="000E5F29" w:rsidP="000E5F29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Ekonomisk uppföljning</w:t>
      </w:r>
      <w:r w:rsidR="00861845">
        <w:rPr>
          <w:b/>
          <w:sz w:val="26"/>
          <w:szCs w:val="26"/>
        </w:rPr>
        <w:tab/>
      </w:r>
      <w:r w:rsidR="00EF4ACA">
        <w:rPr>
          <w:b/>
          <w:sz w:val="26"/>
          <w:szCs w:val="26"/>
        </w:rPr>
        <w:t>10</w:t>
      </w:r>
    </w:p>
    <w:p w14:paraId="45757A60" w14:textId="77777777" w:rsidR="00861845" w:rsidRDefault="00861845" w:rsidP="000E5F29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E4874C" w14:textId="1B04C2B8" w:rsidR="00861845" w:rsidRDefault="00861845" w:rsidP="00F62E5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Omvärldsbevakning</w:t>
      </w:r>
      <w:r>
        <w:rPr>
          <w:b/>
          <w:sz w:val="26"/>
          <w:szCs w:val="26"/>
        </w:rPr>
        <w:tab/>
      </w:r>
      <w:r w:rsidR="00EF4ACA">
        <w:rPr>
          <w:b/>
          <w:sz w:val="26"/>
          <w:szCs w:val="26"/>
        </w:rPr>
        <w:t>11</w:t>
      </w:r>
    </w:p>
    <w:p w14:paraId="073F4B17" w14:textId="223065F5" w:rsidR="008748D9" w:rsidRDefault="008748D9" w:rsidP="00F62E5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009791F" w14:textId="6B70D752" w:rsidR="00274042" w:rsidRDefault="008748D9" w:rsidP="005979C5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F66A35">
        <w:rPr>
          <w:b/>
          <w:sz w:val="26"/>
          <w:szCs w:val="26"/>
        </w:rPr>
        <w:t>16</w:t>
      </w:r>
      <w:r w:rsidR="00EF4AC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Utkast plan för den interna kontrollen år 2021, revisionen</w:t>
      </w:r>
      <w:r>
        <w:rPr>
          <w:b/>
          <w:sz w:val="26"/>
          <w:szCs w:val="26"/>
        </w:rPr>
        <w:tab/>
        <w:t>1</w:t>
      </w:r>
      <w:r w:rsidR="00EF4ACA">
        <w:rPr>
          <w:b/>
          <w:sz w:val="26"/>
          <w:szCs w:val="26"/>
        </w:rPr>
        <w:t>2</w:t>
      </w:r>
    </w:p>
    <w:p w14:paraId="7378AFBA" w14:textId="77FA776A" w:rsidR="0006176E" w:rsidRDefault="0006176E" w:rsidP="00F62E5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EC41FA8" w14:textId="44F713C4" w:rsidR="0006176E" w:rsidRDefault="0006176E" w:rsidP="0006176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Risk-och väsentlighetsanalys</w:t>
      </w:r>
      <w:r>
        <w:rPr>
          <w:b/>
          <w:sz w:val="26"/>
          <w:szCs w:val="26"/>
        </w:rPr>
        <w:tab/>
        <w:t>1</w:t>
      </w:r>
      <w:r w:rsidR="00EF4ACA">
        <w:rPr>
          <w:b/>
          <w:sz w:val="26"/>
          <w:szCs w:val="26"/>
        </w:rPr>
        <w:t>3</w:t>
      </w:r>
    </w:p>
    <w:p w14:paraId="7A89C317" w14:textId="77777777" w:rsidR="005979C5" w:rsidRDefault="005979C5" w:rsidP="0006176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505B96B" w14:textId="792AFFD0" w:rsidR="005979C5" w:rsidRPr="0006176E" w:rsidRDefault="005979C5" w:rsidP="0006176E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/>
          <w:sz w:val="26"/>
          <w:szCs w:val="26"/>
        </w:rPr>
        <w:t>§ 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="008C7D78" w:rsidRPr="008C7D78">
        <w:rPr>
          <w:bCs/>
          <w:sz w:val="26"/>
          <w:szCs w:val="26"/>
        </w:rPr>
        <w:t>Nya dagar för planering</w:t>
      </w:r>
      <w:r>
        <w:rPr>
          <w:b/>
          <w:sz w:val="26"/>
          <w:szCs w:val="26"/>
        </w:rPr>
        <w:tab/>
        <w:t>1</w:t>
      </w:r>
      <w:r w:rsidR="00EF4ACA">
        <w:rPr>
          <w:b/>
          <w:sz w:val="26"/>
          <w:szCs w:val="26"/>
        </w:rPr>
        <w:t>4</w:t>
      </w:r>
    </w:p>
    <w:p w14:paraId="0A574902" w14:textId="77777777" w:rsidR="00B04F6D" w:rsidRDefault="00B04F6D" w:rsidP="00EF4ACA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7FD2F9E6" w14:textId="2935B731" w:rsidR="002345F6" w:rsidRPr="002F6966" w:rsidRDefault="00386387" w:rsidP="0043146C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="0043146C">
        <w:rPr>
          <w:bCs/>
          <w:sz w:val="26"/>
          <w:szCs w:val="26"/>
        </w:rPr>
        <w:t>Inkomna skrivelser</w:t>
      </w:r>
      <w:r>
        <w:rPr>
          <w:b/>
          <w:sz w:val="26"/>
          <w:szCs w:val="26"/>
        </w:rPr>
        <w:tab/>
        <w:t>1</w:t>
      </w:r>
      <w:r w:rsidR="00EF4ACA">
        <w:rPr>
          <w:b/>
          <w:sz w:val="26"/>
          <w:szCs w:val="26"/>
        </w:rPr>
        <w:t>5</w:t>
      </w:r>
    </w:p>
    <w:p w14:paraId="2743C98B" w14:textId="6E97AA14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BC4B9C1" w14:textId="7BC41B5D" w:rsidR="001843F6" w:rsidRDefault="001843F6" w:rsidP="0043146C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F66A35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 w:rsidR="00227E67" w:rsidRPr="008447A9">
        <w:rPr>
          <w:bCs/>
          <w:sz w:val="26"/>
          <w:szCs w:val="26"/>
        </w:rPr>
        <w:t xml:space="preserve">Rapport </w:t>
      </w:r>
      <w:r w:rsidR="00227E67">
        <w:rPr>
          <w:bCs/>
          <w:sz w:val="26"/>
          <w:szCs w:val="26"/>
        </w:rPr>
        <w:t>från grupperna</w:t>
      </w:r>
      <w:r>
        <w:rPr>
          <w:bCs/>
          <w:sz w:val="26"/>
          <w:szCs w:val="26"/>
        </w:rPr>
        <w:tab/>
      </w:r>
      <w:r w:rsidRPr="001843F6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6</w:t>
      </w:r>
    </w:p>
    <w:p w14:paraId="32BB350D" w14:textId="77777777" w:rsidR="00227E67" w:rsidRDefault="00227E67" w:rsidP="00B04F6D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5B75243C" w14:textId="0A8AD226" w:rsidR="0043146C" w:rsidRDefault="008E3A3B" w:rsidP="00B04F6D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8C7D78">
        <w:rPr>
          <w:b/>
          <w:sz w:val="26"/>
          <w:szCs w:val="26"/>
        </w:rPr>
        <w:t>6</w:t>
      </w:r>
      <w:r w:rsidR="00EF4AC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43146C">
        <w:rPr>
          <w:bCs/>
          <w:sz w:val="26"/>
          <w:szCs w:val="26"/>
        </w:rPr>
        <w:t>Rapporter från lekmannarevisor</w:t>
      </w:r>
      <w:r>
        <w:rPr>
          <w:b/>
          <w:sz w:val="26"/>
          <w:szCs w:val="26"/>
        </w:rPr>
        <w:tab/>
        <w:t>1</w:t>
      </w:r>
      <w:r w:rsidR="00EF4ACA">
        <w:rPr>
          <w:b/>
          <w:sz w:val="26"/>
          <w:szCs w:val="26"/>
        </w:rPr>
        <w:t>7</w:t>
      </w:r>
    </w:p>
    <w:p w14:paraId="55BF8711" w14:textId="77777777" w:rsidR="0043146C" w:rsidRDefault="0043146C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064A221" w14:textId="6E7041F0" w:rsidR="008E3A3B" w:rsidRDefault="008E3A3B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70</w:t>
      </w:r>
      <w:r w:rsidR="00BA0374">
        <w:rPr>
          <w:b/>
          <w:sz w:val="26"/>
          <w:szCs w:val="26"/>
        </w:rPr>
        <w:t xml:space="preserve"> </w:t>
      </w:r>
      <w:r w:rsidR="0043146C">
        <w:rPr>
          <w:bCs/>
          <w:sz w:val="26"/>
          <w:szCs w:val="26"/>
        </w:rPr>
        <w:t>Rapporter från Kommunfullmäktige</w:t>
      </w:r>
      <w:r>
        <w:rPr>
          <w:b/>
          <w:sz w:val="26"/>
          <w:szCs w:val="26"/>
        </w:rPr>
        <w:tab/>
      </w:r>
      <w:r w:rsidR="005979C5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8</w:t>
      </w:r>
    </w:p>
    <w:p w14:paraId="1892A662" w14:textId="77777777" w:rsidR="00222E7E" w:rsidRDefault="00222E7E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0212505" w14:textId="5678C905" w:rsidR="008E3A3B" w:rsidRDefault="008E3A3B" w:rsidP="0043146C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2008E3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71</w:t>
      </w:r>
      <w:r w:rsidR="00BA0374" w:rsidRPr="00BA0374">
        <w:rPr>
          <w:bCs/>
          <w:sz w:val="26"/>
          <w:szCs w:val="26"/>
        </w:rPr>
        <w:t xml:space="preserve"> </w:t>
      </w:r>
      <w:r w:rsidR="0043146C" w:rsidRPr="00475AF3">
        <w:rPr>
          <w:bCs/>
          <w:sz w:val="26"/>
          <w:szCs w:val="26"/>
        </w:rPr>
        <w:t>Övriga ärenden</w:t>
      </w:r>
      <w:r>
        <w:rPr>
          <w:b/>
          <w:sz w:val="26"/>
          <w:szCs w:val="26"/>
        </w:rPr>
        <w:tab/>
      </w:r>
      <w:r w:rsidR="00EF4ACA">
        <w:rPr>
          <w:b/>
          <w:sz w:val="26"/>
          <w:szCs w:val="26"/>
        </w:rPr>
        <w:t>19</w:t>
      </w:r>
    </w:p>
    <w:bookmarkEnd w:id="3"/>
    <w:p w14:paraId="6C45CA1B" w14:textId="77777777" w:rsidR="00475AF3" w:rsidRDefault="00475AF3" w:rsidP="00475AF3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9CC43A3" w14:textId="0C4BADB8" w:rsidR="008E3A3B" w:rsidRDefault="008E3A3B" w:rsidP="0043146C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4E5415BA" w14:textId="7ACA7037" w:rsidR="008E3A3B" w:rsidRDefault="008E3A3B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8BFD7A0" w14:textId="77777777" w:rsidR="00622D2A" w:rsidRDefault="00622D2A" w:rsidP="008E3A3B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05A46969" w14:textId="4C6769BD" w:rsidR="00622D2A" w:rsidRDefault="00622D2A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6506249" w14:textId="44D75034" w:rsidR="00475AF3" w:rsidRDefault="00475AF3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32CB1E3" w14:textId="34B10085" w:rsidR="00475AF3" w:rsidRDefault="00475AF3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56DCADB" w14:textId="600BF38C" w:rsidR="00475AF3" w:rsidRDefault="00475AF3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58B2058" w14:textId="0564ABAF" w:rsidR="00475AF3" w:rsidRDefault="00475AF3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5B50685" w14:textId="77777777" w:rsidR="0043146C" w:rsidRDefault="0043146C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3927E3" w14:textId="77777777" w:rsidR="0043146C" w:rsidRDefault="0043146C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230A528" w14:textId="0E6E5FEC" w:rsidR="008C7D78" w:rsidRDefault="008C7D78">
      <w:pPr>
        <w:rPr>
          <w:b/>
          <w:sz w:val="26"/>
          <w:szCs w:val="26"/>
        </w:rPr>
      </w:pPr>
    </w:p>
    <w:p w14:paraId="7EA9F499" w14:textId="729F8A08" w:rsidR="00AF0F3B" w:rsidRPr="00122775" w:rsidRDefault="0041751D" w:rsidP="005E34DE">
      <w:pPr>
        <w:tabs>
          <w:tab w:val="left" w:pos="8647"/>
        </w:tabs>
        <w:ind w:left="1276" w:right="-142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43146C">
        <w:rPr>
          <w:b/>
          <w:sz w:val="26"/>
          <w:szCs w:val="26"/>
        </w:rPr>
        <w:t>1</w:t>
      </w:r>
      <w:r w:rsidR="008C7D78">
        <w:rPr>
          <w:b/>
          <w:sz w:val="26"/>
          <w:szCs w:val="26"/>
        </w:rPr>
        <w:t>55</w:t>
      </w:r>
      <w:r w:rsidR="005E34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Upprop, val av justerare samt tid och plats för justering</w:t>
      </w:r>
    </w:p>
    <w:p w14:paraId="59198917" w14:textId="77777777" w:rsidR="005E34DE" w:rsidRDefault="0041751D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4E8042C7" w14:textId="2DDBBDF3" w:rsidR="0076425D" w:rsidRDefault="00CD6B64">
      <w:pPr>
        <w:tabs>
          <w:tab w:val="left" w:pos="8647"/>
        </w:tabs>
        <w:ind w:left="1276" w:right="-142"/>
        <w:rPr>
          <w:sz w:val="26"/>
          <w:szCs w:val="26"/>
        </w:rPr>
      </w:pPr>
      <w:r w:rsidRPr="00CD6B64">
        <w:rPr>
          <w:sz w:val="26"/>
          <w:szCs w:val="26"/>
        </w:rPr>
        <w:t xml:space="preserve">Till justerare valdes </w:t>
      </w:r>
      <w:r w:rsidR="000B43D5">
        <w:rPr>
          <w:sz w:val="26"/>
          <w:szCs w:val="26"/>
        </w:rPr>
        <w:t xml:space="preserve">Magnus </w:t>
      </w:r>
      <w:proofErr w:type="spellStart"/>
      <w:r w:rsidR="000B43D5">
        <w:rPr>
          <w:sz w:val="26"/>
          <w:szCs w:val="26"/>
        </w:rPr>
        <w:t>Jungvid</w:t>
      </w:r>
      <w:proofErr w:type="spellEnd"/>
      <w:r w:rsidRPr="00CD6B64">
        <w:rPr>
          <w:sz w:val="26"/>
          <w:szCs w:val="26"/>
        </w:rPr>
        <w:t>, justering sker s</w:t>
      </w:r>
      <w:r w:rsidR="000B43D5">
        <w:rPr>
          <w:sz w:val="26"/>
          <w:szCs w:val="26"/>
        </w:rPr>
        <w:t>narast möjligt.</w:t>
      </w:r>
    </w:p>
    <w:p w14:paraId="042B26C8" w14:textId="067B7E55" w:rsidR="004553D3" w:rsidRDefault="004553D3" w:rsidP="008B4E2B">
      <w:pPr>
        <w:tabs>
          <w:tab w:val="left" w:pos="8647"/>
        </w:tabs>
        <w:ind w:right="-142"/>
        <w:rPr>
          <w:sz w:val="26"/>
          <w:szCs w:val="26"/>
        </w:rPr>
      </w:pPr>
    </w:p>
    <w:p w14:paraId="4AAA34C8" w14:textId="5C32420C" w:rsidR="004553D3" w:rsidRDefault="00113491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sz w:val="26"/>
          <w:szCs w:val="26"/>
        </w:rPr>
        <w:t>Revisorerna beslutar att d</w:t>
      </w:r>
      <w:r w:rsidR="00982A65">
        <w:rPr>
          <w:sz w:val="26"/>
          <w:szCs w:val="26"/>
        </w:rPr>
        <w:t>agordningen</w:t>
      </w:r>
      <w:r w:rsidR="004553D3">
        <w:rPr>
          <w:sz w:val="26"/>
          <w:szCs w:val="26"/>
        </w:rPr>
        <w:t xml:space="preserve"> fastställs. </w:t>
      </w:r>
    </w:p>
    <w:p w14:paraId="6EA3B223" w14:textId="18F5D79D" w:rsidR="004553D3" w:rsidRDefault="004553D3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9000E4E" w14:textId="77777777" w:rsidR="00AF0F3B" w:rsidRDefault="00AF0F3B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1231C5DE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1A808F1F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0FF57F3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EDDEE40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309F972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40B36F58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EC35025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5E678BA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5B256E1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5BBD160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015C2F56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4890B974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3276E5B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4AC18ED8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E91E2FC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DBDDAAD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77B05E0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059D32DA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AB48BD1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B64BAB9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25C3754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06C36F8E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129B4C7E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AD23033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1C8FF7BC" w14:textId="77777777" w:rsidR="00585216" w:rsidRDefault="0058521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2CB1C6A" w14:textId="72CD7FD0" w:rsidR="0026167F" w:rsidRDefault="0026167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0AD4FD0" w14:textId="77777777" w:rsidR="002345F6" w:rsidRDefault="002345F6" w:rsidP="00871E98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2D882B5A" w14:textId="77777777" w:rsidR="00346719" w:rsidRDefault="00346719" w:rsidP="001843F6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819C24" w14:textId="36F2A14F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43146C">
        <w:rPr>
          <w:b/>
          <w:sz w:val="26"/>
          <w:szCs w:val="26"/>
        </w:rPr>
        <w:t>1</w:t>
      </w:r>
      <w:r w:rsidR="008C7D78">
        <w:rPr>
          <w:b/>
          <w:sz w:val="26"/>
          <w:szCs w:val="26"/>
        </w:rPr>
        <w:t>56</w:t>
      </w:r>
      <w:r>
        <w:rPr>
          <w:b/>
          <w:sz w:val="26"/>
          <w:szCs w:val="26"/>
        </w:rPr>
        <w:t xml:space="preserve"> </w:t>
      </w:r>
      <w:r w:rsidR="004C6B35">
        <w:rPr>
          <w:b/>
          <w:sz w:val="26"/>
          <w:szCs w:val="26"/>
        </w:rPr>
        <w:t>Anmälningsärenden</w:t>
      </w:r>
    </w:p>
    <w:p w14:paraId="308FC4D2" w14:textId="77777777" w:rsidR="004C6B35" w:rsidRPr="001843F6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5E63F2" w14:textId="76AA5D66" w:rsidR="000B43D5" w:rsidRPr="000B43D5" w:rsidRDefault="000B43D5" w:rsidP="005E34DE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0B43D5">
        <w:rPr>
          <w:bCs/>
          <w:sz w:val="26"/>
          <w:szCs w:val="26"/>
        </w:rPr>
        <w:t xml:space="preserve">Utbildningsdagen </w:t>
      </w:r>
      <w:r>
        <w:rPr>
          <w:bCs/>
          <w:sz w:val="26"/>
          <w:szCs w:val="26"/>
        </w:rPr>
        <w:t>som</w:t>
      </w:r>
      <w:r w:rsidRPr="000B43D5">
        <w:rPr>
          <w:bCs/>
          <w:sz w:val="26"/>
          <w:szCs w:val="26"/>
        </w:rPr>
        <w:t xml:space="preserve"> skulle</w:t>
      </w:r>
      <w:r>
        <w:rPr>
          <w:bCs/>
          <w:sz w:val="26"/>
          <w:szCs w:val="26"/>
        </w:rPr>
        <w:t xml:space="preserve"> ägt rum</w:t>
      </w:r>
      <w:r w:rsidRPr="000B43D5">
        <w:rPr>
          <w:bCs/>
          <w:sz w:val="26"/>
          <w:szCs w:val="26"/>
        </w:rPr>
        <w:t xml:space="preserve"> onsdag</w:t>
      </w:r>
      <w:r>
        <w:rPr>
          <w:bCs/>
          <w:sz w:val="26"/>
          <w:szCs w:val="26"/>
        </w:rPr>
        <w:t>en</w:t>
      </w:r>
      <w:r w:rsidRPr="000B43D5">
        <w:rPr>
          <w:bCs/>
          <w:sz w:val="26"/>
          <w:szCs w:val="26"/>
        </w:rPr>
        <w:t xml:space="preserve"> 11/11 är inställd. </w:t>
      </w:r>
    </w:p>
    <w:p w14:paraId="7022295A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B4AD1F1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8AC0CBB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741D0E0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5DCD801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52AB3EF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495B144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2385CFE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534195B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22BFD6A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71BD7A8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54BBE48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CF57393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18A1DEE" w14:textId="7777777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58790AA" w14:textId="0A9293C7" w:rsidR="001843F6" w:rsidRDefault="001843F6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3BF127" w14:textId="7A9F3BAB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9C11727" w14:textId="0FA2175A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866858D" w14:textId="701E525A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64A489F" w14:textId="7AD0D466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87148B0" w14:textId="6CFE56AF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50741A" w14:textId="4D830573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674FE4B" w14:textId="414C6434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AACFA61" w14:textId="490E2CC3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FD8004B" w14:textId="5C9013B6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E511E7C" w14:textId="290B4E12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1BEC5E8" w14:textId="7EBB260D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CAFB994" w14:textId="2C6F6285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823569E" w14:textId="0EBEBE1F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90731E" w14:textId="2E9D2728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DF3FA87" w14:textId="73DEF471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54865D" w14:textId="04B38C9C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725E295" w14:textId="03726AE3" w:rsidR="004C6B35" w:rsidRDefault="004C6B35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77B4A93" w14:textId="419AA05A" w:rsidR="008B4E2B" w:rsidRDefault="008B4E2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FC5D41B" w14:textId="77777777" w:rsidR="004C6B35" w:rsidRDefault="004C6B35" w:rsidP="008B4E2B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3CFD1F8C" w14:textId="77777777" w:rsidR="001843F6" w:rsidRDefault="001843F6" w:rsidP="00FF20B0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759DAE14" w14:textId="1FC0DA30" w:rsidR="00AF0F3B" w:rsidRDefault="0041751D" w:rsidP="005E34DE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8C7D78">
        <w:rPr>
          <w:b/>
          <w:sz w:val="26"/>
          <w:szCs w:val="26"/>
        </w:rPr>
        <w:t>157</w:t>
      </w:r>
      <w:r w:rsidR="005E34DE">
        <w:rPr>
          <w:b/>
          <w:sz w:val="26"/>
          <w:szCs w:val="26"/>
        </w:rPr>
        <w:t xml:space="preserve"> </w:t>
      </w:r>
      <w:r w:rsidR="004C6B35">
        <w:rPr>
          <w:b/>
          <w:sz w:val="26"/>
          <w:szCs w:val="26"/>
        </w:rPr>
        <w:t>Förrättningar</w:t>
      </w:r>
    </w:p>
    <w:p w14:paraId="1CBB279B" w14:textId="77777777" w:rsidR="00BB5A21" w:rsidRDefault="00BB5A21" w:rsidP="00A117FD">
      <w:pPr>
        <w:tabs>
          <w:tab w:val="left" w:pos="8647"/>
        </w:tabs>
        <w:ind w:right="-142"/>
        <w:rPr>
          <w:sz w:val="26"/>
          <w:szCs w:val="26"/>
        </w:rPr>
      </w:pPr>
    </w:p>
    <w:p w14:paraId="45C5BA36" w14:textId="77777777" w:rsidR="00F277A7" w:rsidRDefault="00EB504C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EB504C">
        <w:rPr>
          <w:bCs/>
          <w:sz w:val="26"/>
          <w:szCs w:val="26"/>
        </w:rPr>
        <w:t>Kjell Dahlström</w:t>
      </w:r>
      <w:r w:rsidR="000B43D5">
        <w:rPr>
          <w:bCs/>
          <w:sz w:val="26"/>
          <w:szCs w:val="26"/>
        </w:rPr>
        <w:t xml:space="preserve"> och Thomas Sjöberg besökte Jönköping Rådhus AB den 2 november</w:t>
      </w:r>
      <w:r w:rsidR="00F277A7">
        <w:rPr>
          <w:bCs/>
          <w:sz w:val="26"/>
          <w:szCs w:val="26"/>
        </w:rPr>
        <w:t>.</w:t>
      </w:r>
    </w:p>
    <w:p w14:paraId="1408A896" w14:textId="77777777" w:rsidR="00F277A7" w:rsidRDefault="00F277A7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422CE570" w14:textId="7A1B5CB0" w:rsidR="00F277A7" w:rsidRDefault="00F277A7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 och Stig Wikström </w:t>
      </w:r>
      <w:r w:rsidRPr="00F365ED">
        <w:rPr>
          <w:bCs/>
          <w:sz w:val="26"/>
          <w:szCs w:val="26"/>
        </w:rPr>
        <w:t xml:space="preserve">deltog den </w:t>
      </w:r>
      <w:r w:rsidR="00140E55" w:rsidRPr="00F365ED">
        <w:rPr>
          <w:bCs/>
          <w:sz w:val="26"/>
          <w:szCs w:val="26"/>
        </w:rPr>
        <w:t>2</w:t>
      </w:r>
      <w:r w:rsidRPr="00F365ED">
        <w:rPr>
          <w:bCs/>
          <w:sz w:val="26"/>
          <w:szCs w:val="26"/>
        </w:rPr>
        <w:t xml:space="preserve"> november på sammanträde på Bostads AB Vätterhem.</w:t>
      </w:r>
    </w:p>
    <w:p w14:paraId="76CA63BD" w14:textId="4D614D02" w:rsidR="00F277A7" w:rsidRDefault="00F277A7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28D42F9A" w14:textId="16FAE9DA" w:rsidR="00F277A7" w:rsidRDefault="005D6CE1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Dahlström, Sara Larsson och Thomas Sjöström </w:t>
      </w:r>
      <w:r w:rsidR="00F277A7">
        <w:rPr>
          <w:bCs/>
          <w:sz w:val="26"/>
          <w:szCs w:val="26"/>
        </w:rPr>
        <w:t xml:space="preserve">deltog den 3 november på </w:t>
      </w:r>
      <w:proofErr w:type="spellStart"/>
      <w:r w:rsidR="00F277A7">
        <w:rPr>
          <w:bCs/>
          <w:sz w:val="26"/>
          <w:szCs w:val="26"/>
        </w:rPr>
        <w:t>ansvarsprövningsmöte</w:t>
      </w:r>
      <w:proofErr w:type="spellEnd"/>
      <w:r w:rsidR="00F277A7">
        <w:rPr>
          <w:bCs/>
          <w:sz w:val="26"/>
          <w:szCs w:val="26"/>
        </w:rPr>
        <w:t xml:space="preserve"> med kommunstyrelsens presidium.</w:t>
      </w:r>
    </w:p>
    <w:p w14:paraId="32EA1F78" w14:textId="5AC61F2D" w:rsidR="00F365ED" w:rsidRDefault="00F365ED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527ADA1C" w14:textId="4777EE86" w:rsidR="00F277A7" w:rsidRDefault="00FB2869" w:rsidP="00F365ED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Dahlström, </w:t>
      </w:r>
      <w:r w:rsidR="00F365ED">
        <w:rPr>
          <w:bCs/>
          <w:sz w:val="26"/>
          <w:szCs w:val="26"/>
        </w:rPr>
        <w:t xml:space="preserve">Thomas Sjöberg, Stig Wikström, Anders </w:t>
      </w:r>
      <w:proofErr w:type="spellStart"/>
      <w:r w:rsidR="00F365ED">
        <w:rPr>
          <w:bCs/>
          <w:sz w:val="26"/>
          <w:szCs w:val="26"/>
        </w:rPr>
        <w:t>Vigortsson</w:t>
      </w:r>
      <w:proofErr w:type="spellEnd"/>
      <w:r w:rsidR="00F365ED">
        <w:rPr>
          <w:bCs/>
          <w:sz w:val="26"/>
          <w:szCs w:val="26"/>
        </w:rPr>
        <w:t xml:space="preserve"> och Astrid Johansson medverkade på kommunfullmäktiges sammanträde den 5 november.</w:t>
      </w:r>
    </w:p>
    <w:p w14:paraId="53A3FE5D" w14:textId="77777777" w:rsidR="00140E55" w:rsidRDefault="00140E55" w:rsidP="00140E55">
      <w:pPr>
        <w:tabs>
          <w:tab w:val="left" w:pos="8647"/>
        </w:tabs>
        <w:ind w:right="-142"/>
        <w:rPr>
          <w:bCs/>
          <w:sz w:val="26"/>
          <w:szCs w:val="26"/>
        </w:rPr>
      </w:pPr>
    </w:p>
    <w:p w14:paraId="2749F3F6" w14:textId="591B3869" w:rsidR="000B43D5" w:rsidRDefault="00F277A7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Samtliga kommunrevisionens ledamöter förutom Stig Wikström deltog den 6 november på en utbildning gällande </w:t>
      </w:r>
      <w:r w:rsidR="000B43D5">
        <w:rPr>
          <w:bCs/>
          <w:sz w:val="26"/>
          <w:szCs w:val="26"/>
        </w:rPr>
        <w:t>lekmannarevision</w:t>
      </w:r>
      <w:r>
        <w:rPr>
          <w:bCs/>
          <w:sz w:val="26"/>
          <w:szCs w:val="26"/>
        </w:rPr>
        <w:t xml:space="preserve">. </w:t>
      </w:r>
    </w:p>
    <w:p w14:paraId="05CF7490" w14:textId="02B76FC3" w:rsidR="000B43D5" w:rsidRDefault="000B43D5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00CFFC4C" w14:textId="77777777" w:rsidR="00140E55" w:rsidRDefault="005D6CE1" w:rsidP="005D6CE1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5D6CE1">
        <w:rPr>
          <w:bCs/>
          <w:sz w:val="26"/>
          <w:szCs w:val="26"/>
        </w:rPr>
        <w:t xml:space="preserve">Erik </w:t>
      </w:r>
      <w:proofErr w:type="spellStart"/>
      <w:r w:rsidRPr="005D6CE1">
        <w:rPr>
          <w:bCs/>
          <w:sz w:val="26"/>
          <w:szCs w:val="26"/>
        </w:rPr>
        <w:t>Lagärde</w:t>
      </w:r>
      <w:proofErr w:type="spellEnd"/>
      <w:r>
        <w:rPr>
          <w:bCs/>
          <w:sz w:val="26"/>
          <w:szCs w:val="26"/>
        </w:rPr>
        <w:t xml:space="preserve">, </w:t>
      </w:r>
      <w:r w:rsidRPr="005D6CE1">
        <w:rPr>
          <w:bCs/>
          <w:sz w:val="26"/>
          <w:szCs w:val="26"/>
        </w:rPr>
        <w:t>Britt-Inger Leander</w:t>
      </w:r>
      <w:r>
        <w:rPr>
          <w:bCs/>
          <w:sz w:val="26"/>
          <w:szCs w:val="26"/>
        </w:rPr>
        <w:t xml:space="preserve">, </w:t>
      </w:r>
      <w:r w:rsidRPr="005D6CE1">
        <w:rPr>
          <w:bCs/>
          <w:sz w:val="26"/>
          <w:szCs w:val="26"/>
        </w:rPr>
        <w:t xml:space="preserve">Håkan </w:t>
      </w:r>
      <w:proofErr w:type="spellStart"/>
      <w:r w:rsidRPr="005D6CE1">
        <w:rPr>
          <w:bCs/>
          <w:sz w:val="26"/>
          <w:szCs w:val="26"/>
        </w:rPr>
        <w:t>Hakeberg</w:t>
      </w:r>
      <w:proofErr w:type="spellEnd"/>
      <w:r>
        <w:rPr>
          <w:bCs/>
          <w:sz w:val="26"/>
          <w:szCs w:val="26"/>
        </w:rPr>
        <w:t xml:space="preserve">, </w:t>
      </w:r>
      <w:r w:rsidRPr="005D6CE1">
        <w:rPr>
          <w:bCs/>
          <w:sz w:val="26"/>
          <w:szCs w:val="26"/>
        </w:rPr>
        <w:t xml:space="preserve">Anders </w:t>
      </w:r>
      <w:proofErr w:type="spellStart"/>
      <w:r w:rsidRPr="005D6CE1">
        <w:rPr>
          <w:bCs/>
          <w:sz w:val="26"/>
          <w:szCs w:val="26"/>
        </w:rPr>
        <w:t>Vigortsson</w:t>
      </w:r>
      <w:proofErr w:type="spellEnd"/>
      <w:r>
        <w:rPr>
          <w:bCs/>
          <w:sz w:val="26"/>
          <w:szCs w:val="26"/>
        </w:rPr>
        <w:t xml:space="preserve">, </w:t>
      </w:r>
      <w:r w:rsidRPr="005D6CE1">
        <w:rPr>
          <w:bCs/>
          <w:sz w:val="26"/>
          <w:szCs w:val="26"/>
        </w:rPr>
        <w:t>Stig Wikström</w:t>
      </w:r>
      <w:r>
        <w:rPr>
          <w:bCs/>
          <w:sz w:val="26"/>
          <w:szCs w:val="26"/>
        </w:rPr>
        <w:t xml:space="preserve"> deltog den </w:t>
      </w:r>
      <w:r w:rsidR="000B43D5">
        <w:rPr>
          <w:bCs/>
          <w:sz w:val="26"/>
          <w:szCs w:val="26"/>
        </w:rPr>
        <w:t xml:space="preserve">28 oktober </w:t>
      </w:r>
      <w:r>
        <w:rPr>
          <w:bCs/>
          <w:sz w:val="26"/>
          <w:szCs w:val="26"/>
        </w:rPr>
        <w:t xml:space="preserve">på </w:t>
      </w:r>
      <w:r w:rsidR="000B43D5">
        <w:rPr>
          <w:bCs/>
          <w:sz w:val="26"/>
          <w:szCs w:val="26"/>
        </w:rPr>
        <w:t>ansvarsprövning</w:t>
      </w:r>
      <w:r>
        <w:rPr>
          <w:bCs/>
          <w:sz w:val="26"/>
          <w:szCs w:val="26"/>
        </w:rPr>
        <w:t xml:space="preserve"> för barn- och utbildningsnämnden samt utbildnings- och arbetsmarknadsnämnden. </w:t>
      </w:r>
    </w:p>
    <w:p w14:paraId="3751BA2C" w14:textId="77777777" w:rsidR="00140E55" w:rsidRDefault="00140E55" w:rsidP="005D6CE1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52474F33" w14:textId="2B5DA875" w:rsidR="000B43D5" w:rsidRDefault="005D6CE1" w:rsidP="005D6CE1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Dessa deltog </w:t>
      </w:r>
      <w:r w:rsidRPr="00F365ED">
        <w:rPr>
          <w:bCs/>
          <w:sz w:val="26"/>
          <w:szCs w:val="26"/>
        </w:rPr>
        <w:t xml:space="preserve">även på </w:t>
      </w:r>
      <w:r w:rsidR="00140E55" w:rsidRPr="00F365ED">
        <w:rPr>
          <w:bCs/>
          <w:sz w:val="26"/>
          <w:szCs w:val="26"/>
        </w:rPr>
        <w:t>ansvarsprövnin</w:t>
      </w:r>
      <w:r w:rsidR="00F365ED" w:rsidRPr="00F365ED">
        <w:rPr>
          <w:bCs/>
          <w:sz w:val="26"/>
          <w:szCs w:val="26"/>
        </w:rPr>
        <w:t>gen</w:t>
      </w:r>
      <w:r w:rsidRPr="00F365ED">
        <w:rPr>
          <w:bCs/>
          <w:sz w:val="26"/>
          <w:szCs w:val="26"/>
        </w:rPr>
        <w:t xml:space="preserve"> den 3 november</w:t>
      </w:r>
      <w:r>
        <w:rPr>
          <w:bCs/>
          <w:sz w:val="26"/>
          <w:szCs w:val="26"/>
        </w:rPr>
        <w:t xml:space="preserve"> för äldrenämnden.</w:t>
      </w:r>
    </w:p>
    <w:p w14:paraId="4F15B8BB" w14:textId="5B4D011E" w:rsidR="000B43D5" w:rsidRDefault="000B43D5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3430C938" w14:textId="1D3916E0" w:rsidR="005D6CE1" w:rsidRDefault="005D6CE1" w:rsidP="0083013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Peter </w:t>
      </w:r>
      <w:proofErr w:type="spellStart"/>
      <w:r>
        <w:rPr>
          <w:bCs/>
          <w:sz w:val="26"/>
          <w:szCs w:val="26"/>
        </w:rPr>
        <w:t>Isoz</w:t>
      </w:r>
      <w:proofErr w:type="spellEnd"/>
      <w:r>
        <w:rPr>
          <w:bCs/>
          <w:sz w:val="26"/>
          <w:szCs w:val="26"/>
        </w:rPr>
        <w:t xml:space="preserve">, Irene Folkevik, Björn Westberg, Astrid Johansson och Magnus </w:t>
      </w:r>
      <w:proofErr w:type="spellStart"/>
      <w:r>
        <w:rPr>
          <w:bCs/>
          <w:sz w:val="26"/>
          <w:szCs w:val="26"/>
        </w:rPr>
        <w:t>Jungvid</w:t>
      </w:r>
      <w:proofErr w:type="spellEnd"/>
      <w:r>
        <w:rPr>
          <w:bCs/>
          <w:sz w:val="26"/>
          <w:szCs w:val="26"/>
        </w:rPr>
        <w:t xml:space="preserve"> deltog den 23 november på ansvarsprövning med miljö- och hälsoskyddsnämnden. </w:t>
      </w:r>
    </w:p>
    <w:p w14:paraId="2AE8ECA3" w14:textId="44CB00BB" w:rsidR="00F277A7" w:rsidRDefault="00F277A7" w:rsidP="00F277A7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5AC5AA9F" w14:textId="7D1EB33B" w:rsidR="00BB5A21" w:rsidRDefault="00F277A7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bCs/>
          <w:sz w:val="26"/>
          <w:szCs w:val="26"/>
        </w:rPr>
        <w:t>Peter</w:t>
      </w:r>
      <w:r w:rsidR="005D6CE1">
        <w:rPr>
          <w:bCs/>
          <w:sz w:val="26"/>
          <w:szCs w:val="26"/>
        </w:rPr>
        <w:t xml:space="preserve"> </w:t>
      </w:r>
      <w:proofErr w:type="spellStart"/>
      <w:r w:rsidR="005D6CE1">
        <w:rPr>
          <w:bCs/>
          <w:sz w:val="26"/>
          <w:szCs w:val="26"/>
        </w:rPr>
        <w:t>Isoz</w:t>
      </w:r>
      <w:proofErr w:type="spellEnd"/>
      <w:r w:rsidR="005D6CE1">
        <w:rPr>
          <w:bCs/>
          <w:sz w:val="26"/>
          <w:szCs w:val="26"/>
        </w:rPr>
        <w:t xml:space="preserve"> och Björn Westberg deltog den 2 </w:t>
      </w:r>
      <w:r w:rsidR="00F365ED">
        <w:rPr>
          <w:bCs/>
          <w:sz w:val="26"/>
          <w:szCs w:val="26"/>
        </w:rPr>
        <w:t>november</w:t>
      </w:r>
      <w:r w:rsidR="005D6CE1">
        <w:rPr>
          <w:bCs/>
          <w:sz w:val="26"/>
          <w:szCs w:val="26"/>
        </w:rPr>
        <w:t xml:space="preserve"> på möte med </w:t>
      </w:r>
      <w:r>
        <w:rPr>
          <w:bCs/>
          <w:sz w:val="26"/>
          <w:szCs w:val="26"/>
        </w:rPr>
        <w:t>J</w:t>
      </w:r>
      <w:r w:rsidR="005D6CE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nköpings ene</w:t>
      </w:r>
      <w:r w:rsidR="005D6CE1">
        <w:rPr>
          <w:bCs/>
          <w:sz w:val="26"/>
          <w:szCs w:val="26"/>
        </w:rPr>
        <w:t>rgi AB.</w:t>
      </w:r>
    </w:p>
    <w:p w14:paraId="6C2F694E" w14:textId="77777777" w:rsidR="00BB5A21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9AC7D75" w14:textId="084CAD4E" w:rsidR="00F277A7" w:rsidRDefault="00F277A7">
      <w:pPr>
        <w:tabs>
          <w:tab w:val="left" w:pos="8647"/>
        </w:tabs>
        <w:ind w:left="1276" w:right="-142"/>
        <w:rPr>
          <w:sz w:val="26"/>
          <w:szCs w:val="26"/>
        </w:rPr>
      </w:pPr>
      <w:r w:rsidRPr="00F277A7">
        <w:rPr>
          <w:sz w:val="26"/>
          <w:szCs w:val="26"/>
        </w:rPr>
        <w:t>Magnus</w:t>
      </w:r>
      <w:r w:rsidR="005D6CE1">
        <w:rPr>
          <w:sz w:val="26"/>
          <w:szCs w:val="26"/>
        </w:rPr>
        <w:t xml:space="preserve"> </w:t>
      </w:r>
      <w:proofErr w:type="spellStart"/>
      <w:r w:rsidR="005D6CE1">
        <w:rPr>
          <w:sz w:val="26"/>
          <w:szCs w:val="26"/>
        </w:rPr>
        <w:t>Jungvid</w:t>
      </w:r>
      <w:proofErr w:type="spellEnd"/>
      <w:r w:rsidRPr="00F277A7">
        <w:rPr>
          <w:sz w:val="26"/>
          <w:szCs w:val="26"/>
        </w:rPr>
        <w:t xml:space="preserve"> och </w:t>
      </w:r>
      <w:r w:rsidR="005D6CE1">
        <w:rPr>
          <w:sz w:val="26"/>
          <w:szCs w:val="26"/>
        </w:rPr>
        <w:t>T</w:t>
      </w:r>
      <w:r w:rsidRPr="00F277A7">
        <w:rPr>
          <w:sz w:val="26"/>
          <w:szCs w:val="26"/>
        </w:rPr>
        <w:t>homas</w:t>
      </w:r>
      <w:r w:rsidR="005D6CE1">
        <w:rPr>
          <w:sz w:val="26"/>
          <w:szCs w:val="26"/>
        </w:rPr>
        <w:t xml:space="preserve"> Sjöström</w:t>
      </w:r>
      <w:r w:rsidRPr="00F277A7">
        <w:rPr>
          <w:sz w:val="26"/>
          <w:szCs w:val="26"/>
        </w:rPr>
        <w:t xml:space="preserve"> </w:t>
      </w:r>
      <w:r w:rsidR="005D6CE1">
        <w:rPr>
          <w:sz w:val="26"/>
          <w:szCs w:val="26"/>
        </w:rPr>
        <w:t xml:space="preserve">deltog den </w:t>
      </w:r>
      <w:r w:rsidRPr="00F277A7">
        <w:rPr>
          <w:sz w:val="26"/>
          <w:szCs w:val="26"/>
        </w:rPr>
        <w:t xml:space="preserve">3 november </w:t>
      </w:r>
      <w:r w:rsidR="005D6CE1">
        <w:rPr>
          <w:sz w:val="26"/>
          <w:szCs w:val="26"/>
        </w:rPr>
        <w:t>på möte med J</w:t>
      </w:r>
      <w:r w:rsidRPr="00F277A7">
        <w:rPr>
          <w:sz w:val="26"/>
          <w:szCs w:val="26"/>
        </w:rPr>
        <w:t>une avfa</w:t>
      </w:r>
      <w:r>
        <w:rPr>
          <w:sz w:val="26"/>
          <w:szCs w:val="26"/>
        </w:rPr>
        <w:t>ll</w:t>
      </w:r>
      <w:r w:rsidR="005D6CE1">
        <w:rPr>
          <w:sz w:val="26"/>
          <w:szCs w:val="26"/>
        </w:rPr>
        <w:t xml:space="preserve"> och miljö AB.</w:t>
      </w:r>
    </w:p>
    <w:p w14:paraId="7C8ED351" w14:textId="2DD4AAE4" w:rsidR="00F277A7" w:rsidRPr="00F277A7" w:rsidRDefault="00F277A7" w:rsidP="005D6CE1">
      <w:pPr>
        <w:tabs>
          <w:tab w:val="left" w:pos="8647"/>
        </w:tabs>
        <w:ind w:right="-142"/>
        <w:rPr>
          <w:sz w:val="26"/>
          <w:szCs w:val="26"/>
        </w:rPr>
      </w:pPr>
    </w:p>
    <w:p w14:paraId="21342865" w14:textId="77777777" w:rsidR="00BB5A21" w:rsidRPr="00F277A7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8FE6A14" w14:textId="77777777" w:rsidR="00BB5A21" w:rsidRPr="00F277A7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033874BC" w14:textId="12BFB077" w:rsidR="00BB5A21" w:rsidRPr="00F277A7" w:rsidRDefault="00BB5A21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EE18CB6" w14:textId="0DE006E6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667564CB" w14:textId="40A8A546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20D94CFE" w14:textId="4B6B6897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2984B29" w14:textId="578849B9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2281125B" w14:textId="4CA9DFDC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2BFDDA9B" w14:textId="5C8D2E4A" w:rsidR="00ED054E" w:rsidRPr="00F277A7" w:rsidRDefault="00ED054E">
      <w:pPr>
        <w:rPr>
          <w:sz w:val="26"/>
          <w:szCs w:val="26"/>
        </w:rPr>
      </w:pPr>
      <w:r w:rsidRPr="00F277A7">
        <w:rPr>
          <w:sz w:val="26"/>
          <w:szCs w:val="26"/>
        </w:rPr>
        <w:br w:type="page"/>
      </w:r>
    </w:p>
    <w:p w14:paraId="2F35A1DA" w14:textId="5BF3E50C" w:rsidR="001843F6" w:rsidRPr="00F277A7" w:rsidRDefault="001843F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6A6F6E5" w14:textId="77777777" w:rsidR="00346719" w:rsidRPr="00F277A7" w:rsidRDefault="00346719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7F44345A" w14:textId="7699513C" w:rsidR="001843F6" w:rsidRPr="00F277A7" w:rsidRDefault="001843F6" w:rsidP="00C54BBB">
      <w:pPr>
        <w:tabs>
          <w:tab w:val="left" w:pos="8647"/>
        </w:tabs>
        <w:ind w:right="-142"/>
        <w:rPr>
          <w:sz w:val="26"/>
          <w:szCs w:val="26"/>
        </w:rPr>
      </w:pPr>
    </w:p>
    <w:p w14:paraId="78DDBF51" w14:textId="127446B1" w:rsidR="00327ECE" w:rsidRDefault="0041751D" w:rsidP="00DF629A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43146C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58</w:t>
      </w:r>
      <w:r w:rsidR="005E34DE">
        <w:rPr>
          <w:b/>
          <w:sz w:val="26"/>
          <w:szCs w:val="26"/>
        </w:rPr>
        <w:t xml:space="preserve"> </w:t>
      </w:r>
      <w:r w:rsidR="00DF629A">
        <w:rPr>
          <w:b/>
          <w:sz w:val="26"/>
          <w:szCs w:val="26"/>
        </w:rPr>
        <w:t>Föregående mötesprotokoll</w:t>
      </w:r>
    </w:p>
    <w:p w14:paraId="07CBB743" w14:textId="2D4239A4" w:rsidR="00927F12" w:rsidRDefault="00927F12" w:rsidP="00DF629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8BB02C4" w14:textId="7AC5D84D" w:rsidR="00927F12" w:rsidRPr="004220D9" w:rsidRDefault="00927F12" w:rsidP="00927F12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4220D9">
        <w:rPr>
          <w:bCs/>
          <w:sz w:val="26"/>
          <w:szCs w:val="26"/>
        </w:rPr>
        <w:t>Föregående mötesprotokoll läggs med godkännande till handlingarna.</w:t>
      </w:r>
    </w:p>
    <w:p w14:paraId="60AA1A2C" w14:textId="77777777" w:rsidR="00927F12" w:rsidRPr="00F54F2A" w:rsidRDefault="00927F12" w:rsidP="00DF629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9ADF638" w14:textId="77777777" w:rsidR="00327ECE" w:rsidRPr="00F54F2A" w:rsidRDefault="00327ECE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7474E5" w14:textId="77777777" w:rsidR="00B77ED1" w:rsidRDefault="00B77ED1" w:rsidP="00B77ED1">
      <w:pPr>
        <w:tabs>
          <w:tab w:val="left" w:pos="8647"/>
        </w:tabs>
        <w:ind w:right="-142"/>
        <w:rPr>
          <w:sz w:val="26"/>
          <w:szCs w:val="26"/>
        </w:rPr>
      </w:pPr>
    </w:p>
    <w:p w14:paraId="07260B9F" w14:textId="599878AD" w:rsidR="00AD6907" w:rsidRDefault="00AD6907" w:rsidP="001843F6">
      <w:pPr>
        <w:tabs>
          <w:tab w:val="left" w:pos="8647"/>
        </w:tabs>
        <w:ind w:right="-142"/>
        <w:rPr>
          <w:sz w:val="26"/>
          <w:szCs w:val="26"/>
        </w:rPr>
      </w:pPr>
    </w:p>
    <w:p w14:paraId="177CA688" w14:textId="20CCBC8B" w:rsidR="00306766" w:rsidRPr="002D4155" w:rsidRDefault="002D4155" w:rsidP="001843F6">
      <w:pPr>
        <w:tabs>
          <w:tab w:val="left" w:pos="8647"/>
        </w:tabs>
        <w:ind w:right="-142"/>
        <w:rPr>
          <w:sz w:val="26"/>
          <w:szCs w:val="26"/>
        </w:rPr>
      </w:pPr>
      <w:r w:rsidRPr="002D4155">
        <w:rPr>
          <w:sz w:val="26"/>
          <w:szCs w:val="26"/>
        </w:rPr>
        <w:tab/>
      </w:r>
      <w:r w:rsidRPr="002D4155">
        <w:rPr>
          <w:sz w:val="26"/>
          <w:szCs w:val="26"/>
        </w:rPr>
        <w:tab/>
      </w:r>
    </w:p>
    <w:p w14:paraId="240D667B" w14:textId="77777777" w:rsidR="00306766" w:rsidRPr="002D4155" w:rsidRDefault="00306766" w:rsidP="00306766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14CE5195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A1C7248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05913FD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60B6F7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D57E457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  <w:bookmarkStart w:id="4" w:name="_GoBack"/>
      <w:bookmarkEnd w:id="4"/>
    </w:p>
    <w:p w14:paraId="2FDFC9CE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74DA267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85C1698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FDBA281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7F60E2C" w14:textId="77777777" w:rsidR="00BB5A21" w:rsidRPr="002D4155" w:rsidRDefault="00BB5A2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58A899F" w14:textId="3ED92A8D" w:rsidR="00FF20B0" w:rsidRPr="002D4155" w:rsidRDefault="00FF20B0">
      <w:pPr>
        <w:rPr>
          <w:b/>
          <w:sz w:val="26"/>
          <w:szCs w:val="26"/>
        </w:rPr>
      </w:pPr>
      <w:r w:rsidRPr="002D4155">
        <w:rPr>
          <w:b/>
          <w:sz w:val="26"/>
          <w:szCs w:val="26"/>
        </w:rPr>
        <w:br w:type="page"/>
      </w:r>
    </w:p>
    <w:p w14:paraId="46FDC798" w14:textId="77777777" w:rsidR="009B7861" w:rsidRDefault="009B786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8C87D79" w14:textId="7F4CF91D" w:rsidR="008C7D78" w:rsidRDefault="0041751D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§</w:t>
      </w:r>
      <w:r w:rsidRPr="00F54F2A">
        <w:rPr>
          <w:b/>
          <w:sz w:val="26"/>
          <w:szCs w:val="26"/>
        </w:rPr>
        <w:t xml:space="preserve"> </w:t>
      </w:r>
      <w:r w:rsidR="00F54F2A" w:rsidRPr="00F54F2A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59</w:t>
      </w:r>
      <w:r w:rsidR="005E34DE" w:rsidRPr="00F54F2A">
        <w:rPr>
          <w:b/>
          <w:sz w:val="26"/>
          <w:szCs w:val="26"/>
        </w:rPr>
        <w:t xml:space="preserve"> </w:t>
      </w:r>
      <w:r w:rsidR="008C7D78">
        <w:rPr>
          <w:b/>
          <w:sz w:val="26"/>
          <w:szCs w:val="26"/>
        </w:rPr>
        <w:t>Avrapportering av g</w:t>
      </w:r>
      <w:r w:rsidR="008C7D78" w:rsidRPr="008C7D78">
        <w:rPr>
          <w:b/>
          <w:sz w:val="26"/>
          <w:szCs w:val="26"/>
        </w:rPr>
        <w:t>ranskning av intern kontroll av statsbidrag inom utbildningsområdet</w:t>
      </w:r>
    </w:p>
    <w:p w14:paraId="7E8C534F" w14:textId="77777777" w:rsidR="008C7D78" w:rsidRDefault="008C7D78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8124FF" w14:textId="1418504F" w:rsidR="00F072D4" w:rsidRDefault="00EF4ACA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sz w:val="26"/>
          <w:szCs w:val="26"/>
        </w:rPr>
        <w:t>Pär</w:t>
      </w:r>
      <w:r w:rsidR="009B7861">
        <w:rPr>
          <w:sz w:val="26"/>
          <w:szCs w:val="26"/>
        </w:rPr>
        <w:t xml:space="preserve"> </w:t>
      </w:r>
      <w:proofErr w:type="spellStart"/>
      <w:r w:rsidR="009B7861">
        <w:rPr>
          <w:sz w:val="26"/>
          <w:szCs w:val="26"/>
        </w:rPr>
        <w:t>Koyanagi</w:t>
      </w:r>
      <w:proofErr w:type="spellEnd"/>
      <w:r w:rsidR="009B7861">
        <w:rPr>
          <w:sz w:val="26"/>
          <w:szCs w:val="26"/>
        </w:rPr>
        <w:t>-Gustafsson</w:t>
      </w:r>
      <w:r w:rsidR="00830132" w:rsidRPr="00EA54F8">
        <w:rPr>
          <w:sz w:val="26"/>
          <w:szCs w:val="26"/>
        </w:rPr>
        <w:t>, PwC,</w:t>
      </w:r>
      <w:r w:rsidR="00830132">
        <w:rPr>
          <w:sz w:val="26"/>
          <w:szCs w:val="26"/>
        </w:rPr>
        <w:t xml:space="preserve"> redovisar för</w:t>
      </w:r>
      <w:r w:rsidR="00EA54F8" w:rsidRPr="00EA54F8">
        <w:rPr>
          <w:sz w:val="26"/>
          <w:szCs w:val="26"/>
        </w:rPr>
        <w:t xml:space="preserve"> granskning av</w:t>
      </w:r>
      <w:r w:rsidR="009B7861" w:rsidRPr="009B7861">
        <w:rPr>
          <w:sz w:val="26"/>
          <w:szCs w:val="26"/>
        </w:rPr>
        <w:t xml:space="preserve"> intern kontroll av statsbidrag inom utbildningsområdet</w:t>
      </w:r>
      <w:r w:rsidR="00032C94">
        <w:rPr>
          <w:sz w:val="26"/>
          <w:szCs w:val="26"/>
        </w:rPr>
        <w:t xml:space="preserve">. </w:t>
      </w:r>
      <w:r w:rsidR="009B7861">
        <w:rPr>
          <w:sz w:val="26"/>
          <w:szCs w:val="26"/>
        </w:rPr>
        <w:t>Revisions</w:t>
      </w:r>
      <w:r w:rsidR="00032C94">
        <w:rPr>
          <w:sz w:val="26"/>
          <w:szCs w:val="26"/>
        </w:rPr>
        <w:t xml:space="preserve">rapport och </w:t>
      </w:r>
      <w:r w:rsidR="00032C94" w:rsidRPr="00EA54F8">
        <w:rPr>
          <w:sz w:val="26"/>
          <w:szCs w:val="26"/>
        </w:rPr>
        <w:t>förslag till</w:t>
      </w:r>
      <w:r w:rsidR="008C7D78">
        <w:rPr>
          <w:sz w:val="26"/>
          <w:szCs w:val="26"/>
        </w:rPr>
        <w:t xml:space="preserve"> missivbrev</w:t>
      </w:r>
      <w:r w:rsidR="00032C94" w:rsidRPr="00EA54F8">
        <w:rPr>
          <w:sz w:val="26"/>
          <w:szCs w:val="26"/>
        </w:rPr>
        <w:t xml:space="preserve"> </w:t>
      </w:r>
      <w:r w:rsidR="00032C94">
        <w:rPr>
          <w:sz w:val="26"/>
          <w:szCs w:val="26"/>
        </w:rPr>
        <w:t>har bifogats kallelsen.</w:t>
      </w:r>
    </w:p>
    <w:p w14:paraId="412D0D70" w14:textId="77777777" w:rsidR="00830132" w:rsidRDefault="00830132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4146C890" w14:textId="5B4D57C5" w:rsidR="00F072D4" w:rsidRDefault="00F072D4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sz w:val="26"/>
          <w:szCs w:val="26"/>
        </w:rPr>
        <w:t>Revisorerna beslutar:</w:t>
      </w:r>
    </w:p>
    <w:p w14:paraId="058F62E2" w14:textId="68D129B4" w:rsidR="00F072D4" w:rsidRDefault="00F072D4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21C6AC22" w14:textId="529673B3" w:rsidR="00F54F2A" w:rsidRPr="00044902" w:rsidRDefault="00044902" w:rsidP="00044902">
      <w:pPr>
        <w:pStyle w:val="ListParagraph"/>
        <w:numPr>
          <w:ilvl w:val="0"/>
          <w:numId w:val="18"/>
        </w:numPr>
        <w:tabs>
          <w:tab w:val="left" w:pos="8647"/>
        </w:tabs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Revisionsrapport och förslag till missiv </w:t>
      </w:r>
      <w:r w:rsidR="002C0BCB">
        <w:rPr>
          <w:sz w:val="26"/>
          <w:szCs w:val="26"/>
        </w:rPr>
        <w:t xml:space="preserve">återremitteras till PwC och tas upp igen </w:t>
      </w:r>
      <w:r>
        <w:rPr>
          <w:sz w:val="26"/>
          <w:szCs w:val="26"/>
        </w:rPr>
        <w:t>nästa sammanträde i december</w:t>
      </w:r>
      <w:r w:rsidR="002C0B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01C63DF" w14:textId="7C302E10" w:rsidR="00F54F2A" w:rsidRDefault="00F54F2A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F6403A9" w14:textId="77777777" w:rsidR="00F54F2A" w:rsidRDefault="00F54F2A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452062DD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4AF96A80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509DDF46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24749658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96D8DD7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092415B5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5CCED773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BAA8887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4C14FB2F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6AD4B49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02710ED3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2CAA7A7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0063AD3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5C72DFE7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4FDD1401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38C3E6EC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6CF911E7" w14:textId="2A30CDF8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2D5A7118" w14:textId="01B182EF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11F8BCCE" w14:textId="0E6FE43D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7593A185" w14:textId="3BA84F59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42F8CFB1" w14:textId="5E448248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0546DADA" w14:textId="0A4696BE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5111BDAE" w14:textId="30A6A111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037DCF63" w14:textId="0C89C403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1C315FAA" w14:textId="2D2FB58E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1A54D64A" w14:textId="43AD9638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7568CB2A" w14:textId="50470EE1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5112BB0F" w14:textId="569F08D0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2E21EFA7" w14:textId="3A94A7A1" w:rsidR="00EA54F8" w:rsidRDefault="00EA54F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3EFACAB" w14:textId="77777777" w:rsidR="00F54F2A" w:rsidRDefault="00F54F2A" w:rsidP="00B833AB">
      <w:pPr>
        <w:tabs>
          <w:tab w:val="left" w:pos="8647"/>
        </w:tabs>
        <w:ind w:right="-142"/>
        <w:rPr>
          <w:sz w:val="26"/>
          <w:szCs w:val="26"/>
        </w:rPr>
      </w:pPr>
    </w:p>
    <w:p w14:paraId="411C84D6" w14:textId="279FC846" w:rsidR="002345F6" w:rsidRPr="007523DD" w:rsidRDefault="00B833AB" w:rsidP="00C6417A">
      <w:pPr>
        <w:tabs>
          <w:tab w:val="left" w:pos="8647"/>
        </w:tabs>
        <w:ind w:right="-142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E6DF508" w14:textId="35068461" w:rsidR="00EA54F8" w:rsidRDefault="002345F6" w:rsidP="00EA54F8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F54F2A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60</w:t>
      </w:r>
      <w:r>
        <w:rPr>
          <w:b/>
          <w:sz w:val="26"/>
          <w:szCs w:val="26"/>
        </w:rPr>
        <w:t xml:space="preserve"> </w:t>
      </w:r>
      <w:r w:rsidR="00EA54F8" w:rsidRPr="00EA54F8">
        <w:rPr>
          <w:b/>
          <w:sz w:val="26"/>
          <w:szCs w:val="26"/>
        </w:rPr>
        <w:t xml:space="preserve">Avrapportering </w:t>
      </w:r>
      <w:r w:rsidR="00EF4ACA">
        <w:rPr>
          <w:b/>
          <w:sz w:val="26"/>
          <w:szCs w:val="26"/>
        </w:rPr>
        <w:t>u</w:t>
      </w:r>
      <w:r w:rsidR="00EF4ACA" w:rsidRPr="00EF4ACA">
        <w:rPr>
          <w:b/>
          <w:sz w:val="26"/>
          <w:szCs w:val="26"/>
        </w:rPr>
        <w:t>ppföljningsgranskning, tre projekt</w:t>
      </w:r>
      <w:r w:rsidR="00F54F2A">
        <w:rPr>
          <w:b/>
          <w:sz w:val="26"/>
          <w:szCs w:val="26"/>
        </w:rPr>
        <w:tab/>
      </w:r>
    </w:p>
    <w:p w14:paraId="78AF0E80" w14:textId="6ECC4779" w:rsidR="00F54F2A" w:rsidRDefault="00F54F2A" w:rsidP="00CB73A9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30FF89F6" w14:textId="42E78746" w:rsidR="00971DFF" w:rsidRPr="00122775" w:rsidRDefault="00EF4ACA" w:rsidP="00CB73A9">
      <w:pPr>
        <w:tabs>
          <w:tab w:val="left" w:pos="8647"/>
        </w:tabs>
        <w:ind w:left="1276" w:right="-142"/>
        <w:rPr>
          <w:b/>
          <w:color w:val="FF0000"/>
          <w:sz w:val="26"/>
          <w:szCs w:val="26"/>
        </w:rPr>
      </w:pPr>
      <w:r>
        <w:rPr>
          <w:bCs/>
          <w:sz w:val="26"/>
          <w:szCs w:val="26"/>
        </w:rPr>
        <w:t>Lena Salomon</w:t>
      </w:r>
      <w:r w:rsidR="00804FDA" w:rsidRPr="00EA54F8">
        <w:rPr>
          <w:bCs/>
          <w:sz w:val="26"/>
          <w:szCs w:val="26"/>
        </w:rPr>
        <w:t xml:space="preserve">, PwC </w:t>
      </w:r>
      <w:r w:rsidR="00804FDA">
        <w:rPr>
          <w:bCs/>
          <w:sz w:val="26"/>
          <w:szCs w:val="26"/>
        </w:rPr>
        <w:t xml:space="preserve">redovisar för </w:t>
      </w:r>
      <w:r>
        <w:rPr>
          <w:bCs/>
          <w:sz w:val="26"/>
          <w:szCs w:val="26"/>
        </w:rPr>
        <w:t>uppföljnings</w:t>
      </w:r>
      <w:r w:rsidR="00CB73A9" w:rsidRPr="00EA54F8">
        <w:rPr>
          <w:bCs/>
          <w:sz w:val="26"/>
          <w:szCs w:val="26"/>
        </w:rPr>
        <w:t xml:space="preserve">granskning av </w:t>
      </w:r>
      <w:r>
        <w:rPr>
          <w:bCs/>
          <w:sz w:val="26"/>
          <w:szCs w:val="26"/>
        </w:rPr>
        <w:t>tre tidigare granskningar</w:t>
      </w:r>
      <w:r w:rsidR="00804FDA">
        <w:rPr>
          <w:bCs/>
          <w:sz w:val="26"/>
          <w:szCs w:val="26"/>
        </w:rPr>
        <w:t>.</w:t>
      </w:r>
      <w:r w:rsidR="00CB73A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Revision</w:t>
      </w:r>
      <w:r w:rsidR="00971DFF">
        <w:rPr>
          <w:sz w:val="26"/>
          <w:szCs w:val="26"/>
        </w:rPr>
        <w:t>srapport</w:t>
      </w:r>
      <w:r w:rsidR="00044902">
        <w:rPr>
          <w:sz w:val="26"/>
          <w:szCs w:val="26"/>
        </w:rPr>
        <w:t>er</w:t>
      </w:r>
      <w:r w:rsidR="00971DFF">
        <w:rPr>
          <w:sz w:val="26"/>
          <w:szCs w:val="26"/>
        </w:rPr>
        <w:t xml:space="preserve"> och </w:t>
      </w:r>
      <w:r w:rsidR="00971DFF" w:rsidRPr="00EA54F8">
        <w:rPr>
          <w:sz w:val="26"/>
          <w:szCs w:val="26"/>
        </w:rPr>
        <w:t xml:space="preserve">förslag till </w:t>
      </w:r>
      <w:r w:rsidR="00804FDA">
        <w:rPr>
          <w:sz w:val="26"/>
          <w:szCs w:val="26"/>
        </w:rPr>
        <w:t>missiv</w:t>
      </w:r>
      <w:r w:rsidR="00044902">
        <w:rPr>
          <w:sz w:val="26"/>
          <w:szCs w:val="26"/>
        </w:rPr>
        <w:t>brev</w:t>
      </w:r>
      <w:r w:rsidR="00971DFF" w:rsidRPr="00EA54F8">
        <w:rPr>
          <w:sz w:val="26"/>
          <w:szCs w:val="26"/>
        </w:rPr>
        <w:t xml:space="preserve"> </w:t>
      </w:r>
      <w:r w:rsidR="00971DFF">
        <w:rPr>
          <w:sz w:val="26"/>
          <w:szCs w:val="26"/>
        </w:rPr>
        <w:t>har bifogats kallelsen</w:t>
      </w:r>
      <w:r w:rsidR="00971DFF" w:rsidRPr="005E09D7">
        <w:rPr>
          <w:sz w:val="26"/>
          <w:szCs w:val="26"/>
        </w:rPr>
        <w:t>.</w:t>
      </w:r>
      <w:r w:rsidR="008B2920" w:rsidRPr="005E09D7">
        <w:rPr>
          <w:sz w:val="26"/>
          <w:szCs w:val="26"/>
        </w:rPr>
        <w:t xml:space="preserve"> </w:t>
      </w:r>
    </w:p>
    <w:p w14:paraId="565C7610" w14:textId="77777777" w:rsidR="00971DFF" w:rsidRDefault="00971DFF" w:rsidP="00971DFF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342A1988" w14:textId="77777777" w:rsidR="00971DFF" w:rsidRDefault="00971DFF" w:rsidP="00971DFF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sz w:val="26"/>
          <w:szCs w:val="26"/>
        </w:rPr>
        <w:t>Revisorerna beslutar:</w:t>
      </w:r>
    </w:p>
    <w:p w14:paraId="4E224874" w14:textId="77777777" w:rsidR="00971DFF" w:rsidRDefault="00971DFF" w:rsidP="00971DFF">
      <w:pPr>
        <w:tabs>
          <w:tab w:val="left" w:pos="8647"/>
        </w:tabs>
        <w:ind w:left="1276" w:right="-142"/>
        <w:rPr>
          <w:sz w:val="26"/>
          <w:szCs w:val="26"/>
        </w:rPr>
      </w:pPr>
    </w:p>
    <w:p w14:paraId="5B1D9498" w14:textId="735F9036" w:rsidR="00044902" w:rsidRPr="009B7861" w:rsidRDefault="00044902" w:rsidP="00044902">
      <w:pPr>
        <w:pStyle w:val="ListParagraph"/>
        <w:numPr>
          <w:ilvl w:val="0"/>
          <w:numId w:val="18"/>
        </w:numPr>
        <w:tabs>
          <w:tab w:val="left" w:pos="8647"/>
        </w:tabs>
        <w:ind w:right="-142"/>
        <w:rPr>
          <w:sz w:val="26"/>
          <w:szCs w:val="26"/>
        </w:rPr>
      </w:pPr>
      <w:r w:rsidRPr="009B7861">
        <w:rPr>
          <w:sz w:val="26"/>
          <w:szCs w:val="26"/>
        </w:rPr>
        <w:t xml:space="preserve">Revisionsrapport och förslag till missivbrev antas och överlämnas till </w:t>
      </w:r>
      <w:r>
        <w:rPr>
          <w:sz w:val="26"/>
          <w:szCs w:val="26"/>
        </w:rPr>
        <w:t>k</w:t>
      </w:r>
      <w:r w:rsidRPr="00044902">
        <w:rPr>
          <w:sz w:val="26"/>
          <w:szCs w:val="26"/>
        </w:rPr>
        <w:t>ommunstyrelsen</w:t>
      </w:r>
      <w:r>
        <w:rPr>
          <w:sz w:val="26"/>
          <w:szCs w:val="26"/>
        </w:rPr>
        <w:t>, b</w:t>
      </w:r>
      <w:r w:rsidRPr="00044902">
        <w:rPr>
          <w:sz w:val="26"/>
          <w:szCs w:val="26"/>
        </w:rPr>
        <w:t>arn-</w:t>
      </w:r>
      <w:r w:rsidR="00140E55">
        <w:rPr>
          <w:sz w:val="26"/>
          <w:szCs w:val="26"/>
        </w:rPr>
        <w:t xml:space="preserve"> </w:t>
      </w:r>
      <w:r w:rsidRPr="00044902">
        <w:rPr>
          <w:sz w:val="26"/>
          <w:szCs w:val="26"/>
        </w:rPr>
        <w:t>och utbildningsnämnden</w:t>
      </w:r>
      <w:r>
        <w:rPr>
          <w:sz w:val="26"/>
          <w:szCs w:val="26"/>
        </w:rPr>
        <w:t>, i</w:t>
      </w:r>
      <w:r w:rsidRPr="00044902">
        <w:rPr>
          <w:sz w:val="26"/>
          <w:szCs w:val="26"/>
        </w:rPr>
        <w:t>ndivid-och familjenämnden</w:t>
      </w:r>
      <w:r>
        <w:rPr>
          <w:sz w:val="26"/>
          <w:szCs w:val="26"/>
        </w:rPr>
        <w:t>, k</w:t>
      </w:r>
      <w:r w:rsidRPr="00044902">
        <w:rPr>
          <w:sz w:val="26"/>
          <w:szCs w:val="26"/>
        </w:rPr>
        <w:t>ultur-</w:t>
      </w:r>
      <w:r w:rsidR="00140E55">
        <w:rPr>
          <w:sz w:val="26"/>
          <w:szCs w:val="26"/>
        </w:rPr>
        <w:t xml:space="preserve"> </w:t>
      </w:r>
      <w:r w:rsidRPr="00044902">
        <w:rPr>
          <w:sz w:val="26"/>
          <w:szCs w:val="26"/>
        </w:rPr>
        <w:t>och fritidsnämnden</w:t>
      </w:r>
      <w:r>
        <w:rPr>
          <w:sz w:val="26"/>
          <w:szCs w:val="26"/>
        </w:rPr>
        <w:t>, m</w:t>
      </w:r>
      <w:r w:rsidRPr="00044902">
        <w:rPr>
          <w:sz w:val="26"/>
          <w:szCs w:val="26"/>
        </w:rPr>
        <w:t>iljö-och hälsoskyddsnämnden</w:t>
      </w:r>
      <w:r>
        <w:rPr>
          <w:sz w:val="26"/>
          <w:szCs w:val="26"/>
        </w:rPr>
        <w:t>, s</w:t>
      </w:r>
      <w:r w:rsidRPr="00044902">
        <w:rPr>
          <w:sz w:val="26"/>
          <w:szCs w:val="26"/>
        </w:rPr>
        <w:t>ocialnämnden</w:t>
      </w:r>
      <w:r>
        <w:rPr>
          <w:sz w:val="26"/>
          <w:szCs w:val="26"/>
        </w:rPr>
        <w:t>, s</w:t>
      </w:r>
      <w:r w:rsidRPr="00044902">
        <w:rPr>
          <w:sz w:val="26"/>
          <w:szCs w:val="26"/>
        </w:rPr>
        <w:t>tadsbyggnadsnämnden</w:t>
      </w:r>
      <w:r>
        <w:rPr>
          <w:sz w:val="26"/>
          <w:szCs w:val="26"/>
        </w:rPr>
        <w:t>, t</w:t>
      </w:r>
      <w:r w:rsidRPr="00044902">
        <w:rPr>
          <w:sz w:val="26"/>
          <w:szCs w:val="26"/>
        </w:rPr>
        <w:t>ekniska nämnden</w:t>
      </w:r>
      <w:r>
        <w:rPr>
          <w:sz w:val="26"/>
          <w:szCs w:val="26"/>
        </w:rPr>
        <w:t>, u</w:t>
      </w:r>
      <w:r w:rsidRPr="00044902">
        <w:rPr>
          <w:sz w:val="26"/>
          <w:szCs w:val="26"/>
        </w:rPr>
        <w:t>tbildnings-</w:t>
      </w:r>
      <w:r w:rsidR="00140E55">
        <w:rPr>
          <w:sz w:val="26"/>
          <w:szCs w:val="26"/>
        </w:rPr>
        <w:t xml:space="preserve"> </w:t>
      </w:r>
      <w:r w:rsidRPr="00044902">
        <w:rPr>
          <w:sz w:val="26"/>
          <w:szCs w:val="26"/>
        </w:rPr>
        <w:t>och arbetsmarknadsnämnden</w:t>
      </w:r>
      <w:r>
        <w:rPr>
          <w:sz w:val="26"/>
          <w:szCs w:val="26"/>
        </w:rPr>
        <w:t>, ä</w:t>
      </w:r>
      <w:r w:rsidRPr="00044902">
        <w:rPr>
          <w:sz w:val="26"/>
          <w:szCs w:val="26"/>
        </w:rPr>
        <w:t>ldrenämnden</w:t>
      </w:r>
      <w:r>
        <w:rPr>
          <w:sz w:val="26"/>
          <w:szCs w:val="26"/>
        </w:rPr>
        <w:t xml:space="preserve"> med svar senast 29 januari år 2021</w:t>
      </w:r>
      <w:r w:rsidRPr="009B7861">
        <w:rPr>
          <w:sz w:val="26"/>
          <w:szCs w:val="26"/>
        </w:rPr>
        <w:t xml:space="preserve">. </w:t>
      </w:r>
    </w:p>
    <w:p w14:paraId="203DAA7E" w14:textId="78C25C31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357BB63" w14:textId="67BC9AE8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98F9D3C" w14:textId="258FD04E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36FB15" w14:textId="6D4B17B0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D8AA94" w14:textId="3714E27B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741661F" w14:textId="62F77A24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15B0D6" w14:textId="1A2DE1F4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D4209CE" w14:textId="197F1E92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CC48EE5" w14:textId="5BAAC872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1D8B4C6" w14:textId="319BF755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76C44D5" w14:textId="1F9967C3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B2E6926" w14:textId="1E84B152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3935A73" w14:textId="2701C871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A7368A7" w14:textId="08827ABB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0AB03EB" w14:textId="0BC219C1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62AA40" w14:textId="542A2860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05BBD85" w14:textId="0A827E92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3E6634" w14:textId="33E3B774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2019975" w14:textId="5268FFCF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2A8E07" w14:textId="7897769C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5AE373B" w14:textId="6789B650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923F9C6" w14:textId="6431EB2F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A184423" w14:textId="3FFAD94B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56EDF46" w14:textId="59784FC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7996CD7" w14:textId="53F1755B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300AA2" w14:textId="5B14DC3D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A5205DF" w14:textId="47B82390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392632" w14:textId="717B590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4134DF7" w14:textId="13A2D04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81CFB92" w14:textId="3AEC10B1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D492B6C" w14:textId="4B138EE6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85DDE07" w14:textId="541B8F8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5D9D8C" w14:textId="5971B815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753A006" w14:textId="1289E5E3" w:rsidR="0012528C" w:rsidRDefault="00F54F2A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F54F2A">
        <w:rPr>
          <w:b/>
          <w:sz w:val="26"/>
          <w:szCs w:val="26"/>
        </w:rPr>
        <w:t>§ 1</w:t>
      </w:r>
      <w:r w:rsidR="00EF4ACA">
        <w:rPr>
          <w:b/>
          <w:sz w:val="26"/>
          <w:szCs w:val="26"/>
        </w:rPr>
        <w:t>61</w:t>
      </w:r>
      <w:r w:rsidRPr="00F54F2A">
        <w:rPr>
          <w:b/>
          <w:sz w:val="26"/>
          <w:szCs w:val="26"/>
        </w:rPr>
        <w:t xml:space="preserve"> </w:t>
      </w:r>
      <w:r w:rsidR="00EF4ACA" w:rsidRPr="00EF4ACA">
        <w:rPr>
          <w:b/>
          <w:sz w:val="26"/>
          <w:szCs w:val="26"/>
        </w:rPr>
        <w:t>Förslag till projektplan,</w:t>
      </w:r>
      <w:r w:rsidR="00EF4ACA">
        <w:rPr>
          <w:b/>
          <w:sz w:val="26"/>
          <w:szCs w:val="26"/>
        </w:rPr>
        <w:t xml:space="preserve"> </w:t>
      </w:r>
      <w:r w:rsidR="00EF4ACA" w:rsidRPr="00EF4ACA">
        <w:rPr>
          <w:b/>
          <w:sz w:val="26"/>
          <w:szCs w:val="26"/>
        </w:rPr>
        <w:t>Granskning av internt och externt intrångsskydd</w:t>
      </w:r>
    </w:p>
    <w:p w14:paraId="2DF93CBF" w14:textId="2E039781" w:rsidR="000855A6" w:rsidRDefault="00EF4ACA" w:rsidP="00EF4AC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Niklas Ljung</w:t>
      </w:r>
      <w:r w:rsidR="005112EA" w:rsidRPr="005112EA">
        <w:rPr>
          <w:bCs/>
          <w:sz w:val="26"/>
          <w:szCs w:val="26"/>
        </w:rPr>
        <w:t>, PwC</w:t>
      </w:r>
      <w:r w:rsidR="002C0BCB">
        <w:rPr>
          <w:bCs/>
          <w:sz w:val="26"/>
          <w:szCs w:val="26"/>
        </w:rPr>
        <w:t>,</w:t>
      </w:r>
      <w:r w:rsidR="005112EA" w:rsidRPr="005112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presenterar föreslagn</w:t>
      </w:r>
      <w:r w:rsidR="009E155B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 projektplan</w:t>
      </w:r>
      <w:r w:rsidR="009E155B">
        <w:rPr>
          <w:bCs/>
          <w:sz w:val="26"/>
          <w:szCs w:val="26"/>
        </w:rPr>
        <w:t>er</w:t>
      </w:r>
      <w:r w:rsidR="002C0BCB">
        <w:rPr>
          <w:bCs/>
          <w:sz w:val="26"/>
          <w:szCs w:val="26"/>
        </w:rPr>
        <w:t xml:space="preserve"> gällande g</w:t>
      </w:r>
      <w:r w:rsidR="002C0BCB" w:rsidRPr="002C0BCB">
        <w:rPr>
          <w:bCs/>
          <w:sz w:val="26"/>
          <w:szCs w:val="26"/>
        </w:rPr>
        <w:t>ranskning av internt och externt intrångsskydd</w:t>
      </w:r>
      <w:r>
        <w:rPr>
          <w:bCs/>
          <w:sz w:val="26"/>
          <w:szCs w:val="26"/>
        </w:rPr>
        <w:t>.</w:t>
      </w:r>
      <w:r w:rsidR="009E155B">
        <w:rPr>
          <w:bCs/>
          <w:sz w:val="26"/>
          <w:szCs w:val="26"/>
        </w:rPr>
        <w:t xml:space="preserve"> </w:t>
      </w:r>
    </w:p>
    <w:p w14:paraId="5AD7F04D" w14:textId="292A9BE8" w:rsidR="00FB2869" w:rsidRDefault="00FB2869" w:rsidP="00EF4AC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62ABD644" w14:textId="3A7DD477" w:rsidR="00FB2869" w:rsidRDefault="00FB2869" w:rsidP="00EF4AC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I samband med presentationen av granskningen lyfter Björn Westberg att det vore önskvärt att få ta del av presentationsmaterialet redan i samband med utskick av kallelsen.</w:t>
      </w:r>
    </w:p>
    <w:p w14:paraId="3518711C" w14:textId="442A89C7" w:rsidR="00EF4ACA" w:rsidRDefault="00EF4ACA" w:rsidP="00EF4AC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726E597A" w14:textId="77777777" w:rsidR="002C0BCB" w:rsidRDefault="002C0BCB" w:rsidP="002C0BCB">
      <w:pPr>
        <w:tabs>
          <w:tab w:val="left" w:pos="8647"/>
        </w:tabs>
        <w:ind w:left="1276" w:right="-142"/>
        <w:rPr>
          <w:sz w:val="26"/>
          <w:szCs w:val="26"/>
        </w:rPr>
      </w:pPr>
      <w:r>
        <w:rPr>
          <w:sz w:val="26"/>
          <w:szCs w:val="26"/>
        </w:rPr>
        <w:t>Revisorerna beslutar:</w:t>
      </w:r>
    </w:p>
    <w:p w14:paraId="2EF46FB6" w14:textId="77777777" w:rsidR="002C0BCB" w:rsidRDefault="002C0BCB" w:rsidP="00EF4AC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024E1DA5" w14:textId="22AC67C0" w:rsidR="00EF4ACA" w:rsidRPr="00EF4ACA" w:rsidRDefault="002C0BCB" w:rsidP="00EF4ACA">
      <w:pPr>
        <w:pStyle w:val="ListParagraph"/>
        <w:numPr>
          <w:ilvl w:val="0"/>
          <w:numId w:val="18"/>
        </w:numPr>
        <w:tabs>
          <w:tab w:val="left" w:pos="8647"/>
        </w:tabs>
        <w:ind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Föreslagen projektplan </w:t>
      </w:r>
      <w:r w:rsidR="001A1350">
        <w:rPr>
          <w:bCs/>
          <w:sz w:val="26"/>
          <w:szCs w:val="26"/>
        </w:rPr>
        <w:t xml:space="preserve">med </w:t>
      </w:r>
      <w:r w:rsidR="001A1350" w:rsidRPr="00F365ED">
        <w:rPr>
          <w:bCs/>
          <w:sz w:val="26"/>
          <w:szCs w:val="26"/>
        </w:rPr>
        <w:t>både internt och externt intrång</w:t>
      </w:r>
      <w:r w:rsidR="00AF60A5" w:rsidRPr="00F365ED">
        <w:rPr>
          <w:bCs/>
          <w:sz w:val="26"/>
          <w:szCs w:val="26"/>
        </w:rPr>
        <w:t xml:space="preserve">sskydd </w:t>
      </w:r>
      <w:r w:rsidRPr="00F365ED">
        <w:rPr>
          <w:bCs/>
          <w:sz w:val="26"/>
          <w:szCs w:val="26"/>
        </w:rPr>
        <w:t>antas</w:t>
      </w:r>
      <w:r w:rsidR="001A1350" w:rsidRPr="00F365ED">
        <w:rPr>
          <w:bCs/>
          <w:sz w:val="26"/>
          <w:szCs w:val="26"/>
        </w:rPr>
        <w:t xml:space="preserve">, </w:t>
      </w:r>
      <w:r w:rsidR="00140E55" w:rsidRPr="00F365ED">
        <w:rPr>
          <w:bCs/>
          <w:sz w:val="26"/>
          <w:szCs w:val="26"/>
        </w:rPr>
        <w:t>efter</w:t>
      </w:r>
      <w:r w:rsidR="001A1350" w:rsidRPr="00F365ED">
        <w:rPr>
          <w:bCs/>
          <w:sz w:val="26"/>
          <w:szCs w:val="26"/>
        </w:rPr>
        <w:t xml:space="preserve"> mindre justeringar</w:t>
      </w:r>
      <w:r w:rsidR="00140E55" w:rsidRPr="00F365ED">
        <w:rPr>
          <w:bCs/>
          <w:sz w:val="26"/>
          <w:szCs w:val="26"/>
        </w:rPr>
        <w:t xml:space="preserve"> i texten</w:t>
      </w:r>
      <w:r w:rsidRPr="00F365E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6D497D5A" w14:textId="4EF9DF78" w:rsidR="00F54F2A" w:rsidRDefault="00F54F2A" w:rsidP="00F54F2A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38DA25C2" w14:textId="51FD7221" w:rsidR="006F1330" w:rsidRDefault="006F133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31045A4" w14:textId="77777777" w:rsidR="00F54F2A" w:rsidRDefault="00F54F2A" w:rsidP="00F54F2A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4AF052A5" w14:textId="5E122D81" w:rsidR="00F54F2A" w:rsidRPr="00EF4ACA" w:rsidRDefault="00F54F2A" w:rsidP="00EF4ACA">
      <w:pPr>
        <w:ind w:left="556" w:firstLine="720"/>
        <w:rPr>
          <w:b/>
          <w:sz w:val="26"/>
          <w:szCs w:val="26"/>
        </w:rPr>
      </w:pPr>
      <w:r w:rsidRPr="00F54F2A">
        <w:rPr>
          <w:b/>
          <w:sz w:val="26"/>
          <w:szCs w:val="26"/>
        </w:rPr>
        <w:t>§ 1</w:t>
      </w:r>
      <w:r w:rsidR="00EF4ACA">
        <w:rPr>
          <w:b/>
          <w:sz w:val="26"/>
          <w:szCs w:val="26"/>
        </w:rPr>
        <w:t>62</w:t>
      </w:r>
      <w:r w:rsidRPr="00F54F2A">
        <w:rPr>
          <w:b/>
          <w:sz w:val="26"/>
          <w:szCs w:val="26"/>
        </w:rPr>
        <w:t xml:space="preserve"> Ekonomisk uppföljning revisionen </w:t>
      </w:r>
      <w:r w:rsidR="00C140CB">
        <w:rPr>
          <w:b/>
          <w:sz w:val="26"/>
          <w:szCs w:val="26"/>
        </w:rPr>
        <w:t>oktober</w:t>
      </w:r>
      <w:r w:rsidRPr="00DE57B1">
        <w:rPr>
          <w:b/>
          <w:sz w:val="26"/>
          <w:szCs w:val="26"/>
        </w:rPr>
        <w:t xml:space="preserve"> 2020</w:t>
      </w:r>
    </w:p>
    <w:p w14:paraId="480E1044" w14:textId="77777777" w:rsidR="00F54F2A" w:rsidRPr="00DE57B1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5ED549A" w14:textId="0E8DEC73" w:rsidR="00F54F2A" w:rsidRPr="005B3284" w:rsidRDefault="001A1350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Kjell Dahlström</w:t>
      </w:r>
      <w:r w:rsidR="005B3284" w:rsidRPr="00DE57B1">
        <w:rPr>
          <w:bCs/>
          <w:sz w:val="26"/>
          <w:szCs w:val="26"/>
        </w:rPr>
        <w:t xml:space="preserve"> informerar om uppföljning av revisorernas budget till och med </w:t>
      </w:r>
      <w:r w:rsidR="00C140CB">
        <w:rPr>
          <w:bCs/>
          <w:sz w:val="26"/>
          <w:szCs w:val="26"/>
        </w:rPr>
        <w:t>oktober</w:t>
      </w:r>
      <w:r w:rsidR="005B3284" w:rsidRPr="00DE57B1">
        <w:rPr>
          <w:bCs/>
          <w:sz w:val="26"/>
          <w:szCs w:val="26"/>
        </w:rPr>
        <w:t xml:space="preserve"> </w:t>
      </w:r>
      <w:r w:rsidR="005B3284" w:rsidRPr="00F365ED">
        <w:rPr>
          <w:bCs/>
          <w:sz w:val="26"/>
          <w:szCs w:val="26"/>
        </w:rPr>
        <w:t>2020.</w:t>
      </w:r>
      <w:r w:rsidR="00140E55" w:rsidRPr="00F365ED">
        <w:rPr>
          <w:bCs/>
          <w:sz w:val="26"/>
          <w:szCs w:val="26"/>
        </w:rPr>
        <w:t xml:space="preserve"> Kjell informerar även om den prognos som PwC tagit fram gällande helårsutfall år 2020 för revisionen.</w:t>
      </w:r>
    </w:p>
    <w:p w14:paraId="19534014" w14:textId="787F9CFA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2B60C65" w14:textId="2D0655FC" w:rsidR="00EF4ACA" w:rsidRDefault="00EF4AC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71D6F79" w14:textId="77777777" w:rsidR="00EF4ACA" w:rsidRDefault="00EF4AC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F223AF5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7C3C1AA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1EB3949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BED24B0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A549E36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CFBECBA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B821F8F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75EA2C0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C5427D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89903D0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8EEB7A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83C81E7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02B3397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EAA7BFC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2BEA2EF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8404077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C01214C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F568723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AF1DF7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E1CA7F4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BDBD39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708E1AB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0DE310C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580C845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098386E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E8457B5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B29D83D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108E99D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902EC3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6E11CEB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C47FD98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2CFBE2C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B2262C9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1D182D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5AA8136" w14:textId="77777777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F575ECA" w14:textId="71B9FD73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73D10C1" w14:textId="4CB87CC7" w:rsidR="0089020E" w:rsidRDefault="0089020E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C97AEC4" w14:textId="42187230" w:rsidR="0089020E" w:rsidRDefault="0089020E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EE1853D" w14:textId="6CC13AEA" w:rsidR="0089020E" w:rsidRDefault="0089020E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2A5313D" w14:textId="77777777" w:rsidR="00F54F2A" w:rsidRDefault="00F54F2A" w:rsidP="00BA299C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009F625B" w14:textId="7E3D59A6" w:rsidR="00F54F2A" w:rsidRP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F54F2A">
        <w:rPr>
          <w:b/>
          <w:sz w:val="26"/>
          <w:szCs w:val="26"/>
        </w:rPr>
        <w:tab/>
      </w:r>
    </w:p>
    <w:p w14:paraId="7D8CEB70" w14:textId="76F164AC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F54F2A">
        <w:rPr>
          <w:b/>
          <w:sz w:val="26"/>
          <w:szCs w:val="26"/>
        </w:rPr>
        <w:t xml:space="preserve">§ </w:t>
      </w:r>
      <w:r w:rsidR="00EF4ACA">
        <w:rPr>
          <w:b/>
          <w:sz w:val="26"/>
          <w:szCs w:val="26"/>
        </w:rPr>
        <w:t>163</w:t>
      </w:r>
      <w:r w:rsidRPr="00F54F2A">
        <w:rPr>
          <w:b/>
          <w:sz w:val="26"/>
          <w:szCs w:val="26"/>
        </w:rPr>
        <w:t xml:space="preserve"> Omvärldsblad, </w:t>
      </w:r>
      <w:r w:rsidR="004B43C1">
        <w:rPr>
          <w:b/>
          <w:sz w:val="26"/>
          <w:szCs w:val="26"/>
        </w:rPr>
        <w:t xml:space="preserve">oktober </w:t>
      </w:r>
      <w:r w:rsidRPr="00F54F2A">
        <w:rPr>
          <w:b/>
          <w:sz w:val="26"/>
          <w:szCs w:val="26"/>
        </w:rPr>
        <w:t>2020</w:t>
      </w:r>
      <w:r>
        <w:rPr>
          <w:b/>
          <w:sz w:val="26"/>
          <w:szCs w:val="26"/>
        </w:rPr>
        <w:tab/>
      </w:r>
    </w:p>
    <w:p w14:paraId="2231123D" w14:textId="1A216B25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FBB4F01" w14:textId="710517C9" w:rsidR="007E3DBE" w:rsidRDefault="008B4D2B" w:rsidP="005B5DDF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8B4D2B">
        <w:rPr>
          <w:bCs/>
          <w:sz w:val="26"/>
          <w:szCs w:val="26"/>
        </w:rPr>
        <w:t xml:space="preserve">Lena Salomon, PwC, informerar om omvärldsblad </w:t>
      </w:r>
      <w:r w:rsidR="002150FC">
        <w:rPr>
          <w:bCs/>
          <w:sz w:val="26"/>
          <w:szCs w:val="26"/>
        </w:rPr>
        <w:t>september</w:t>
      </w:r>
      <w:r w:rsidRPr="008B4D2B">
        <w:rPr>
          <w:bCs/>
          <w:sz w:val="26"/>
          <w:szCs w:val="26"/>
        </w:rPr>
        <w:t xml:space="preserve"> 2020.</w:t>
      </w:r>
      <w:r w:rsidR="00F96031">
        <w:rPr>
          <w:bCs/>
          <w:sz w:val="26"/>
          <w:szCs w:val="26"/>
        </w:rPr>
        <w:t xml:space="preserve"> </w:t>
      </w:r>
      <w:r w:rsidR="00F96031" w:rsidRPr="007E15B9">
        <w:rPr>
          <w:bCs/>
          <w:sz w:val="26"/>
          <w:szCs w:val="26"/>
        </w:rPr>
        <w:t xml:space="preserve">Omvärldsbladet kommer ut varje månad och finns att ta del av i </w:t>
      </w:r>
      <w:proofErr w:type="spellStart"/>
      <w:r w:rsidR="00F96031" w:rsidRPr="007E15B9">
        <w:rPr>
          <w:bCs/>
          <w:sz w:val="26"/>
          <w:szCs w:val="26"/>
        </w:rPr>
        <w:t>Netpublicator</w:t>
      </w:r>
      <w:proofErr w:type="spellEnd"/>
      <w:r w:rsidR="00F96031" w:rsidRPr="007E15B9">
        <w:rPr>
          <w:bCs/>
          <w:sz w:val="26"/>
          <w:szCs w:val="26"/>
        </w:rPr>
        <w:t>.</w:t>
      </w:r>
      <w:r w:rsidR="005B5DDF">
        <w:rPr>
          <w:bCs/>
          <w:sz w:val="26"/>
          <w:szCs w:val="26"/>
        </w:rPr>
        <w:t xml:space="preserve"> </w:t>
      </w:r>
    </w:p>
    <w:p w14:paraId="6B6E5EDF" w14:textId="15703E81" w:rsidR="004B43C1" w:rsidRDefault="004B43C1" w:rsidP="005B5DDF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0E1A8BF2" w14:textId="0EA341A9" w:rsidR="00A47FD6" w:rsidRDefault="00A47FD6" w:rsidP="005B5DDF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Thomas Sjöström lyfter frågan om likvärdig skola i förhållande till variationen i skolpeng.</w:t>
      </w:r>
    </w:p>
    <w:p w14:paraId="0F183AEB" w14:textId="281ABA0D" w:rsidR="00942D0D" w:rsidRDefault="00942D0D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24604D68" w14:textId="5E31532C" w:rsidR="00A47FD6" w:rsidRDefault="00A47FD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Peter </w:t>
      </w:r>
      <w:proofErr w:type="spellStart"/>
      <w:r>
        <w:rPr>
          <w:bCs/>
          <w:sz w:val="26"/>
          <w:szCs w:val="26"/>
        </w:rPr>
        <w:t>Isoz</w:t>
      </w:r>
      <w:proofErr w:type="spellEnd"/>
      <w:r>
        <w:rPr>
          <w:bCs/>
          <w:sz w:val="26"/>
          <w:szCs w:val="26"/>
        </w:rPr>
        <w:t xml:space="preserve"> lyfter frågan om att staten stramar åt gällande bidragsbrott och att detta eventuellt kommer kunna drabba kommunerna. </w:t>
      </w:r>
    </w:p>
    <w:p w14:paraId="2550AA5C" w14:textId="22A44A10" w:rsidR="00A47FD6" w:rsidRDefault="00A47FD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13BA1BF6" w14:textId="3CB65675" w:rsidR="00A47FD6" w:rsidRDefault="00A47FD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Kjell Dahlström lyfter en artikel från Dagens Samhälle gällande SKR.</w:t>
      </w:r>
    </w:p>
    <w:p w14:paraId="3A1FAA16" w14:textId="6BCCD0D3" w:rsidR="00A47FD6" w:rsidRDefault="00A47FD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2B742FC1" w14:textId="77777777" w:rsidR="00A47FD6" w:rsidRPr="008B4D2B" w:rsidRDefault="00A47FD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6713DC5A" w14:textId="7FF9605A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CF25FF9" w14:textId="19588FE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59640F9" w14:textId="20479468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5152EAC" w14:textId="48AC74F8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B102AEF" w14:textId="564BC852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50E627" w14:textId="1E9A4362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F17B895" w14:textId="6C10E586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F4224C3" w14:textId="07893A04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6835185" w14:textId="66DB1948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65C14F" w14:textId="20B5F1F5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F0FFA06" w14:textId="22F7B6F6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432BBBC" w14:textId="7958CFE5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F2C71A9" w14:textId="471148C5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D218860" w14:textId="0A79D0C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4B062E" w14:textId="1F391324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BA00C70" w14:textId="760A2603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612EB5" w14:textId="7149CC10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7267AD3" w14:textId="5A42B19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A4C062" w14:textId="0A753C1B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E8F9CBE" w14:textId="767D030E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EB2EB7" w14:textId="3D6BFB6C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2992903" w14:textId="78C73C91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E6B76D9" w14:textId="4BBB1329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2DAEBCD" w14:textId="712DA2BC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C90153" w14:textId="0044D740" w:rsidR="00BA299C" w:rsidRDefault="00BA299C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8EED5F2" w14:textId="77777777" w:rsidR="00942D0D" w:rsidRDefault="00942D0D" w:rsidP="004D45FE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6B23609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338B49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49F95E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8F9FD23" w14:textId="7BA1E5F0" w:rsidR="00EF4ACA" w:rsidRDefault="003E0B4F" w:rsidP="00EF4AC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>§ 1</w:t>
      </w:r>
      <w:r w:rsidR="00EF4ACA">
        <w:rPr>
          <w:b/>
          <w:sz w:val="26"/>
          <w:szCs w:val="26"/>
        </w:rPr>
        <w:t>64</w:t>
      </w:r>
      <w:r w:rsidRPr="00942D0D">
        <w:rPr>
          <w:b/>
          <w:sz w:val="26"/>
          <w:szCs w:val="26"/>
        </w:rPr>
        <w:t xml:space="preserve"> </w:t>
      </w:r>
      <w:r w:rsidR="00EF4ACA" w:rsidRPr="00EF4ACA">
        <w:rPr>
          <w:b/>
          <w:sz w:val="26"/>
          <w:szCs w:val="26"/>
        </w:rPr>
        <w:t>Utkast plan för den interna kontrollen år 2021, revisionen</w:t>
      </w:r>
    </w:p>
    <w:p w14:paraId="577F4D48" w14:textId="77777777" w:rsidR="00F11A9A" w:rsidRDefault="00F11A9A" w:rsidP="004B43C1">
      <w:pPr>
        <w:ind w:left="1276"/>
        <w:rPr>
          <w:bCs/>
          <w:sz w:val="26"/>
          <w:szCs w:val="26"/>
        </w:rPr>
      </w:pPr>
    </w:p>
    <w:p w14:paraId="13297406" w14:textId="1B7CE456" w:rsidR="004B43C1" w:rsidRDefault="004B43C1" w:rsidP="004B43C1">
      <w:pPr>
        <w:ind w:left="1276"/>
        <w:rPr>
          <w:bCs/>
          <w:sz w:val="26"/>
          <w:szCs w:val="26"/>
        </w:rPr>
      </w:pPr>
      <w:r w:rsidRPr="004B43C1">
        <w:rPr>
          <w:bCs/>
          <w:sz w:val="26"/>
          <w:szCs w:val="26"/>
        </w:rPr>
        <w:t xml:space="preserve">Johan Pedersen </w:t>
      </w:r>
      <w:r w:rsidRPr="00F365ED">
        <w:rPr>
          <w:bCs/>
          <w:sz w:val="26"/>
          <w:szCs w:val="26"/>
        </w:rPr>
        <w:t>informerar om kommunens internkontrollarbete generellt</w:t>
      </w:r>
      <w:r w:rsidR="00140E55" w:rsidRPr="00F365ED">
        <w:rPr>
          <w:bCs/>
          <w:sz w:val="26"/>
          <w:szCs w:val="26"/>
        </w:rPr>
        <w:t xml:space="preserve"> kopplat till den översyn som nu sker av nämndernas arbete med verksamhetsplaner. I detta arbete ska nämnderna identifiera kvalitetsfaktorer i verksamheten samt beskriva vilka risker de ser för att dessa inte uppnås. Detta utgör en lägesrapport gällande intern kontrollarbetet i kommunen.</w:t>
      </w:r>
      <w:r w:rsidR="00140E55">
        <w:rPr>
          <w:bCs/>
          <w:sz w:val="26"/>
          <w:szCs w:val="26"/>
        </w:rPr>
        <w:t xml:space="preserve"> </w:t>
      </w:r>
    </w:p>
    <w:p w14:paraId="27CB72E2" w14:textId="77777777" w:rsidR="004B43C1" w:rsidRDefault="004B43C1" w:rsidP="004B43C1">
      <w:pPr>
        <w:ind w:left="1276"/>
        <w:rPr>
          <w:bCs/>
          <w:sz w:val="26"/>
          <w:szCs w:val="26"/>
        </w:rPr>
      </w:pPr>
    </w:p>
    <w:p w14:paraId="56C1AAAA" w14:textId="77777777" w:rsidR="00CE7A97" w:rsidRDefault="004B43C1" w:rsidP="004B43C1">
      <w:pPr>
        <w:ind w:left="1276"/>
        <w:rPr>
          <w:bCs/>
          <w:sz w:val="26"/>
          <w:szCs w:val="26"/>
        </w:rPr>
      </w:pPr>
      <w:r>
        <w:rPr>
          <w:bCs/>
          <w:sz w:val="26"/>
          <w:szCs w:val="26"/>
        </w:rPr>
        <w:t>Lena Salomon</w:t>
      </w:r>
      <w:r w:rsidR="00A47FD6">
        <w:rPr>
          <w:bCs/>
          <w:sz w:val="26"/>
          <w:szCs w:val="26"/>
        </w:rPr>
        <w:t xml:space="preserve"> och Emma Ekstén,</w:t>
      </w:r>
      <w:r>
        <w:rPr>
          <w:bCs/>
          <w:sz w:val="26"/>
          <w:szCs w:val="26"/>
        </w:rPr>
        <w:t xml:space="preserve"> PwC</w:t>
      </w:r>
      <w:r w:rsidR="00A47FD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presenterar förslag på internkontrollplan till revisorerna. </w:t>
      </w:r>
    </w:p>
    <w:p w14:paraId="1773BA70" w14:textId="77777777" w:rsidR="00CE7A97" w:rsidRDefault="00CE7A97" w:rsidP="004B43C1">
      <w:pPr>
        <w:ind w:left="1276"/>
        <w:rPr>
          <w:bCs/>
          <w:sz w:val="26"/>
          <w:szCs w:val="26"/>
        </w:rPr>
      </w:pPr>
    </w:p>
    <w:p w14:paraId="23B60166" w14:textId="77777777" w:rsidR="00CE7A97" w:rsidRDefault="00CE7A97" w:rsidP="004B43C1">
      <w:pPr>
        <w:ind w:left="1276"/>
        <w:rPr>
          <w:bCs/>
          <w:sz w:val="26"/>
          <w:szCs w:val="26"/>
        </w:rPr>
      </w:pPr>
      <w:r>
        <w:rPr>
          <w:bCs/>
          <w:sz w:val="26"/>
          <w:szCs w:val="26"/>
        </w:rPr>
        <w:t>Revisorerna beslutar:</w:t>
      </w:r>
    </w:p>
    <w:p w14:paraId="46F23E90" w14:textId="77777777" w:rsidR="00CE7A97" w:rsidRDefault="00CE7A97" w:rsidP="004B43C1">
      <w:pPr>
        <w:ind w:left="1276"/>
        <w:rPr>
          <w:bCs/>
          <w:sz w:val="26"/>
          <w:szCs w:val="26"/>
        </w:rPr>
      </w:pPr>
    </w:p>
    <w:p w14:paraId="1A941EFA" w14:textId="720C97C9" w:rsidR="00EF4ACA" w:rsidRPr="00CE7A97" w:rsidRDefault="00CE7A97" w:rsidP="00CE7A97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Förslaget till internkontrollplan diskuteras i grupperna och tas upp för beslut under mötet i december. </w:t>
      </w:r>
      <w:r w:rsidR="00EF4ACA" w:rsidRPr="00CE7A97">
        <w:rPr>
          <w:bCs/>
          <w:sz w:val="26"/>
          <w:szCs w:val="26"/>
        </w:rPr>
        <w:br w:type="page"/>
      </w:r>
    </w:p>
    <w:p w14:paraId="6A16997A" w14:textId="77777777" w:rsidR="00DD4F11" w:rsidRDefault="00DD4F11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4E8709F" w14:textId="7749ED04" w:rsidR="00EF4ACA" w:rsidRDefault="00EF4AC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156 </w:t>
      </w:r>
      <w:r w:rsidRPr="00EF4ACA">
        <w:rPr>
          <w:b/>
          <w:sz w:val="26"/>
          <w:szCs w:val="26"/>
        </w:rPr>
        <w:t>Risk-och väsentlighetsanalys år 2020</w:t>
      </w:r>
      <w:r>
        <w:rPr>
          <w:b/>
          <w:sz w:val="26"/>
          <w:szCs w:val="26"/>
        </w:rPr>
        <w:t xml:space="preserve"> </w:t>
      </w:r>
      <w:r w:rsidRPr="00EF4ACA">
        <w:rPr>
          <w:b/>
          <w:sz w:val="26"/>
          <w:szCs w:val="26"/>
        </w:rPr>
        <w:t>som underlag för planering</w:t>
      </w:r>
      <w:r>
        <w:rPr>
          <w:b/>
          <w:sz w:val="26"/>
          <w:szCs w:val="26"/>
        </w:rPr>
        <w:t xml:space="preserve"> </w:t>
      </w:r>
      <w:r w:rsidRPr="00EF4ACA">
        <w:rPr>
          <w:b/>
          <w:sz w:val="26"/>
          <w:szCs w:val="26"/>
        </w:rPr>
        <w:t>av granskningsinsatser år 2021</w:t>
      </w:r>
    </w:p>
    <w:p w14:paraId="3A7CBF63" w14:textId="77777777" w:rsidR="00DD4F11" w:rsidRDefault="00DD4F11" w:rsidP="00DD4F11">
      <w:pPr>
        <w:ind w:left="1276"/>
        <w:rPr>
          <w:bCs/>
          <w:sz w:val="26"/>
          <w:szCs w:val="26"/>
        </w:rPr>
      </w:pPr>
    </w:p>
    <w:p w14:paraId="4C18EF03" w14:textId="000AD43C" w:rsidR="00DD4F11" w:rsidRDefault="00DD4F11" w:rsidP="00DD4F11">
      <w:pPr>
        <w:ind w:left="1276"/>
        <w:rPr>
          <w:bCs/>
          <w:sz w:val="26"/>
          <w:szCs w:val="26"/>
        </w:rPr>
      </w:pPr>
      <w:r>
        <w:rPr>
          <w:bCs/>
          <w:sz w:val="26"/>
          <w:szCs w:val="26"/>
        </w:rPr>
        <w:t>Lena Salomon, PwC, och Kjell Dahlström informerar om underlaget till risk- och väsentlighetsanalys som skickats ut</w:t>
      </w:r>
      <w:r w:rsidRPr="004B43C1">
        <w:rPr>
          <w:bCs/>
          <w:sz w:val="26"/>
          <w:szCs w:val="26"/>
        </w:rPr>
        <w:t xml:space="preserve">. </w:t>
      </w:r>
    </w:p>
    <w:p w14:paraId="739629AB" w14:textId="77777777" w:rsidR="00DD4F11" w:rsidRDefault="00DD4F11" w:rsidP="00DD4F11">
      <w:pPr>
        <w:ind w:left="1276"/>
        <w:rPr>
          <w:bCs/>
          <w:sz w:val="26"/>
          <w:szCs w:val="26"/>
        </w:rPr>
      </w:pPr>
    </w:p>
    <w:p w14:paraId="06F8859D" w14:textId="77777777" w:rsidR="00DD4F11" w:rsidRDefault="00DD4F11" w:rsidP="00DD4F11">
      <w:pPr>
        <w:ind w:left="1276"/>
        <w:rPr>
          <w:bCs/>
          <w:sz w:val="26"/>
          <w:szCs w:val="26"/>
        </w:rPr>
      </w:pPr>
      <w:r>
        <w:rPr>
          <w:bCs/>
          <w:sz w:val="26"/>
          <w:szCs w:val="26"/>
        </w:rPr>
        <w:t>Revisorerna beslutar:</w:t>
      </w:r>
    </w:p>
    <w:p w14:paraId="072A7FFA" w14:textId="77777777" w:rsidR="00DD4F11" w:rsidRDefault="00DD4F11" w:rsidP="00DD4F11">
      <w:pPr>
        <w:ind w:left="1276"/>
        <w:rPr>
          <w:bCs/>
          <w:sz w:val="26"/>
          <w:szCs w:val="26"/>
        </w:rPr>
      </w:pPr>
    </w:p>
    <w:p w14:paraId="381B12AE" w14:textId="75FE23F1" w:rsidR="00EF4ACA" w:rsidRDefault="00DD4F11" w:rsidP="00DD4F11">
      <w:pPr>
        <w:pStyle w:val="ListParagraph"/>
        <w:numPr>
          <w:ilvl w:val="0"/>
          <w:numId w:val="18"/>
        </w:numPr>
      </w:pPr>
      <w:r>
        <w:rPr>
          <w:bCs/>
          <w:sz w:val="26"/>
          <w:szCs w:val="26"/>
        </w:rPr>
        <w:t>Underlaget till risk- och väsentlighetsanalys diskuteras i grupperna och utifrån detta diskuterar grupperna också granskningsförslag</w:t>
      </w:r>
      <w:r w:rsidR="00F11A9A">
        <w:rPr>
          <w:bCs/>
          <w:sz w:val="26"/>
          <w:szCs w:val="26"/>
        </w:rPr>
        <w:t xml:space="preserve"> inför år 2021</w:t>
      </w:r>
      <w:r w:rsidRPr="00DD4F11">
        <w:rPr>
          <w:bCs/>
          <w:sz w:val="26"/>
          <w:szCs w:val="26"/>
        </w:rPr>
        <w:t xml:space="preserve">. </w:t>
      </w:r>
      <w:r w:rsidR="00EF4ACA">
        <w:br w:type="page"/>
      </w:r>
    </w:p>
    <w:p w14:paraId="0A954D54" w14:textId="77777777" w:rsidR="00DD4F11" w:rsidRDefault="00DD4F11" w:rsidP="00DD4F11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339EEC6" w14:textId="4F6FAEE4" w:rsidR="00DD4F11" w:rsidRDefault="00EF4ACA" w:rsidP="00DD4F11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166 </w:t>
      </w:r>
      <w:r w:rsidRPr="00EF4ACA">
        <w:rPr>
          <w:b/>
          <w:sz w:val="26"/>
          <w:szCs w:val="26"/>
        </w:rPr>
        <w:t>Nya dagar för planering den 19-20 januari år 2021 på Elmia</w:t>
      </w:r>
    </w:p>
    <w:p w14:paraId="74157C2E" w14:textId="77777777" w:rsidR="00DD4F11" w:rsidRDefault="00DD4F11" w:rsidP="00DD4F11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3E04F275" w14:textId="3517FB6E" w:rsidR="00DD4F11" w:rsidRDefault="00DD4F11" w:rsidP="00DD4F11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 informerar om nya datum för strategidagarna den 19 och 20 januari år 2021.  </w:t>
      </w:r>
    </w:p>
    <w:p w14:paraId="191B2E80" w14:textId="5ED653D6" w:rsidR="00EF4ACA" w:rsidRDefault="00EF4ACA">
      <w:pPr>
        <w:rPr>
          <w:b/>
          <w:sz w:val="26"/>
          <w:szCs w:val="26"/>
        </w:rPr>
      </w:pPr>
    </w:p>
    <w:p w14:paraId="1D5ACEF7" w14:textId="77777777" w:rsidR="00DD4F11" w:rsidRDefault="00DD4F1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E996DD4" w14:textId="77777777" w:rsidR="00DD4F11" w:rsidRDefault="00DD4F11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EE537C0" w14:textId="77777777" w:rsidR="00DD4F11" w:rsidRDefault="00DD4F11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8839F70" w14:textId="0F1760B2" w:rsid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>§ 1</w:t>
      </w:r>
      <w:r w:rsidR="00EF4ACA">
        <w:rPr>
          <w:b/>
          <w:sz w:val="26"/>
          <w:szCs w:val="26"/>
        </w:rPr>
        <w:t>67</w:t>
      </w:r>
      <w:r w:rsidRPr="00942D0D">
        <w:rPr>
          <w:b/>
          <w:sz w:val="26"/>
          <w:szCs w:val="26"/>
        </w:rPr>
        <w:t xml:space="preserve"> Inkomna skrivelser</w:t>
      </w:r>
    </w:p>
    <w:p w14:paraId="7397C671" w14:textId="77777777" w:rsidR="001E235F" w:rsidRDefault="001E235F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2AC9743" w14:textId="696E12A1" w:rsidR="00942D0D" w:rsidRPr="00A12B60" w:rsidRDefault="00DD4F11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Inga skrivelser har inkommit.</w:t>
      </w:r>
    </w:p>
    <w:p w14:paraId="7AC6450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30C9C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D42677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23C4EC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343FAF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9728FF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A2D2373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5AC06C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50DC63A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947EC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BF01F9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DD8257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93C8BA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1FCB0D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5BF0C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7D18E5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4384E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7B848A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C8F73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61060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88EA1A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3C213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88D125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DC481F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3164554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8DA278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C5AD2B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748030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3CDA5E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C07512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954C83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E23F4A2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992053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CB9438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E9121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C1E36E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CF1B66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5CDA31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4144574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FE719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66E4B9E" w14:textId="48B95BAA" w:rsidR="00F54F2A" w:rsidRP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ab/>
      </w:r>
    </w:p>
    <w:p w14:paraId="3DACA012" w14:textId="77777777" w:rsidR="00942D0D" w:rsidRDefault="00942D0D" w:rsidP="00D83FF0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7AD7321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711301F" w14:textId="75C45A3D" w:rsidR="00F54F2A" w:rsidRP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 xml:space="preserve">§ </w:t>
      </w:r>
      <w:r w:rsidR="00EF4ACA">
        <w:rPr>
          <w:b/>
          <w:sz w:val="26"/>
          <w:szCs w:val="26"/>
        </w:rPr>
        <w:t>168</w:t>
      </w:r>
      <w:r w:rsidRPr="00DE57B1">
        <w:rPr>
          <w:b/>
          <w:sz w:val="26"/>
          <w:szCs w:val="26"/>
        </w:rPr>
        <w:t xml:space="preserve"> </w:t>
      </w:r>
      <w:r w:rsidRPr="00942D0D">
        <w:rPr>
          <w:b/>
          <w:sz w:val="26"/>
          <w:szCs w:val="26"/>
        </w:rPr>
        <w:t>Rapport från grupperna</w:t>
      </w:r>
    </w:p>
    <w:p w14:paraId="2CE9A6B2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5E41900" w14:textId="1D6E913D" w:rsidR="007631A4" w:rsidRDefault="007631A4" w:rsidP="007631A4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Grupp 1</w:t>
      </w:r>
    </w:p>
    <w:p w14:paraId="35C69160" w14:textId="7AF35F2F" w:rsidR="00AC647C" w:rsidRPr="0039552D" w:rsidRDefault="00DD4F11" w:rsidP="007631A4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Grupp ett har haft möte med kommunstyrelsens presidium inför ansvarsprövning</w:t>
      </w:r>
      <w:r w:rsidR="00AC647C" w:rsidRPr="00395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Thomas Sjöberg, Sara Larsson och Kjell Dahlström informerar om träffen. </w:t>
      </w:r>
    </w:p>
    <w:p w14:paraId="669D08A0" w14:textId="77777777" w:rsidR="007631A4" w:rsidRDefault="007631A4" w:rsidP="007631A4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160D930" w14:textId="34A7C9AA" w:rsidR="007631A4" w:rsidRDefault="007631A4" w:rsidP="007631A4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Grupp 2</w:t>
      </w:r>
    </w:p>
    <w:p w14:paraId="151BCE2B" w14:textId="1AEF6624" w:rsidR="007631A4" w:rsidRPr="00BC231D" w:rsidRDefault="00BC231D" w:rsidP="00BC231D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39552D">
        <w:rPr>
          <w:bCs/>
          <w:sz w:val="26"/>
          <w:szCs w:val="26"/>
        </w:rPr>
        <w:t>Inget ytterliga att tillägga.</w:t>
      </w:r>
    </w:p>
    <w:p w14:paraId="77CA7968" w14:textId="77777777" w:rsidR="001B491E" w:rsidRDefault="001B491E" w:rsidP="007631A4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6C10E93" w14:textId="77777777" w:rsidR="007631A4" w:rsidRDefault="007631A4" w:rsidP="007631A4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>Grupp 3</w:t>
      </w:r>
    </w:p>
    <w:p w14:paraId="7B485FBE" w14:textId="583FB79C" w:rsidR="0039552D" w:rsidRPr="0039552D" w:rsidRDefault="00BC231D" w:rsidP="0039552D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Grupp tre har genomfört samtliga träffar inför ansvarsprövning. </w:t>
      </w:r>
    </w:p>
    <w:p w14:paraId="70420E7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F0611D2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B532E7A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9594DA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22CE62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D153A4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6114CB3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401F5A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618012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7669693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655A58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45EDA0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C747E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DC553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738B7A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B88FAD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B7453D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349378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11E9B7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3DF7DA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AC9FAE4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579979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1EF3AF1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3C3F1B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BE4983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11934D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049831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5F2AD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ABCA006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67317C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BC876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94D097A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4B84DC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6FD57B" w14:textId="218B12A5" w:rsidR="00F54F2A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13086D2E" w14:textId="3DCC1630" w:rsid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>§</w:t>
      </w:r>
      <w:r w:rsidRPr="00DE57B1">
        <w:rPr>
          <w:b/>
          <w:sz w:val="26"/>
          <w:szCs w:val="26"/>
        </w:rPr>
        <w:t xml:space="preserve"> 1</w:t>
      </w:r>
      <w:r w:rsidR="00EF4ACA">
        <w:rPr>
          <w:b/>
          <w:sz w:val="26"/>
          <w:szCs w:val="26"/>
        </w:rPr>
        <w:t>69</w:t>
      </w:r>
      <w:r w:rsidRPr="00DE57B1">
        <w:rPr>
          <w:b/>
          <w:sz w:val="26"/>
          <w:szCs w:val="26"/>
        </w:rPr>
        <w:t xml:space="preserve"> </w:t>
      </w:r>
      <w:r w:rsidRPr="00942D0D">
        <w:rPr>
          <w:b/>
          <w:sz w:val="26"/>
          <w:szCs w:val="26"/>
        </w:rPr>
        <w:t xml:space="preserve">Rapporter från lekmannarevisor </w:t>
      </w:r>
    </w:p>
    <w:p w14:paraId="59CFADF7" w14:textId="54E5795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26DB988" w14:textId="2D54901F" w:rsidR="005C025F" w:rsidRPr="005C025F" w:rsidRDefault="0069082A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 informerar om att Malin </w:t>
      </w:r>
      <w:proofErr w:type="spellStart"/>
      <w:r>
        <w:rPr>
          <w:bCs/>
          <w:sz w:val="26"/>
          <w:szCs w:val="26"/>
        </w:rPr>
        <w:t>Odby</w:t>
      </w:r>
      <w:proofErr w:type="spellEnd"/>
      <w:r>
        <w:rPr>
          <w:bCs/>
          <w:sz w:val="26"/>
          <w:szCs w:val="26"/>
        </w:rPr>
        <w:t>, Carl-Gustaf Folkeson och Lena Salomon</w:t>
      </w:r>
      <w:r w:rsidR="002F09AB">
        <w:rPr>
          <w:bCs/>
          <w:sz w:val="26"/>
          <w:szCs w:val="26"/>
        </w:rPr>
        <w:t xml:space="preserve"> från PwC</w:t>
      </w:r>
      <w:r>
        <w:rPr>
          <w:bCs/>
          <w:sz w:val="26"/>
          <w:szCs w:val="26"/>
        </w:rPr>
        <w:t xml:space="preserve"> är behjälpliga i framtagande av granskningsrapporterna till </w:t>
      </w:r>
      <w:r w:rsidR="002F09AB">
        <w:rPr>
          <w:bCs/>
          <w:sz w:val="26"/>
          <w:szCs w:val="26"/>
        </w:rPr>
        <w:t xml:space="preserve">bolagen. </w:t>
      </w:r>
    </w:p>
    <w:p w14:paraId="71BABDBD" w14:textId="77777777" w:rsidR="00942D0D" w:rsidRDefault="00942D0D" w:rsidP="000D0A3C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47F719D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EDD630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8982C6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4B64D1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A4F0E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5B62E8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DE2E1C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1F05E0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C6F0C92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A253B9A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4BA81F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43A3B3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40ED6E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6E41B7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030819D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D62C0D0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C129E3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D001B8E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2EC82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A10A92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AD1352B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FE20BC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7454658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AEE2DF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12EC51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3BAF965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8ACD337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CD1553F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9C41C3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8C87CF2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F8A4DB9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E0DD10C" w14:textId="77777777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1664B55" w14:textId="7CE144A1" w:rsidR="00130EBB" w:rsidRDefault="00130EB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912CEEB" w14:textId="77777777" w:rsidR="004D45FE" w:rsidRDefault="004D45FE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AA411C3" w14:textId="7D96BA4C" w:rsidR="00F54F2A" w:rsidRP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 xml:space="preserve">§ </w:t>
      </w:r>
      <w:r w:rsidRPr="00780C0F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70</w:t>
      </w:r>
      <w:r w:rsidRPr="00942D0D">
        <w:rPr>
          <w:b/>
          <w:sz w:val="26"/>
          <w:szCs w:val="26"/>
        </w:rPr>
        <w:t xml:space="preserve"> </w:t>
      </w:r>
      <w:r w:rsidR="00BA3E77" w:rsidRPr="00BA3E77">
        <w:rPr>
          <w:b/>
          <w:sz w:val="26"/>
          <w:szCs w:val="26"/>
        </w:rPr>
        <w:t xml:space="preserve">Rapporter från </w:t>
      </w:r>
      <w:r w:rsidR="00F0390C">
        <w:rPr>
          <w:b/>
          <w:sz w:val="26"/>
          <w:szCs w:val="26"/>
        </w:rPr>
        <w:t>k</w:t>
      </w:r>
      <w:r w:rsidR="00BA3E77" w:rsidRPr="00BA3E77">
        <w:rPr>
          <w:b/>
          <w:sz w:val="26"/>
          <w:szCs w:val="26"/>
        </w:rPr>
        <w:t>ommunfullmäktige</w:t>
      </w:r>
      <w:r w:rsidRPr="00942D0D">
        <w:rPr>
          <w:b/>
          <w:sz w:val="26"/>
          <w:szCs w:val="26"/>
        </w:rPr>
        <w:tab/>
      </w:r>
    </w:p>
    <w:p w14:paraId="634A40E0" w14:textId="77777777" w:rsidR="00F54F2A" w:rsidRPr="00942D0D" w:rsidRDefault="00F54F2A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5D5BB0E" w14:textId="609ACEFD" w:rsidR="002F09AB" w:rsidRDefault="00FB2869" w:rsidP="002F09AB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Dahlström, </w:t>
      </w:r>
      <w:r w:rsidR="002F09AB">
        <w:rPr>
          <w:bCs/>
          <w:sz w:val="26"/>
          <w:szCs w:val="26"/>
        </w:rPr>
        <w:t xml:space="preserve">Thomas Sjöberg, Stig Wikström, Anders </w:t>
      </w:r>
      <w:proofErr w:type="spellStart"/>
      <w:r w:rsidR="002F09AB">
        <w:rPr>
          <w:bCs/>
          <w:sz w:val="26"/>
          <w:szCs w:val="26"/>
        </w:rPr>
        <w:t>Vigortsson</w:t>
      </w:r>
      <w:proofErr w:type="spellEnd"/>
      <w:r w:rsidR="002F09AB">
        <w:rPr>
          <w:bCs/>
          <w:sz w:val="26"/>
          <w:szCs w:val="26"/>
        </w:rPr>
        <w:t xml:space="preserve"> och Astrid Johansson medverkade på kommunfullmäktiges sammanträde den 5 november. Stig Wikström informerar om sammanträdet. </w:t>
      </w:r>
    </w:p>
    <w:p w14:paraId="6D26CA3B" w14:textId="77777777" w:rsidR="002F09AB" w:rsidRDefault="002F09AB" w:rsidP="002F09AB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40E6E341" w14:textId="4C11B8A9" w:rsidR="00AD766C" w:rsidRPr="00F0390C" w:rsidRDefault="00AD766C" w:rsidP="00AD766C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Nästa kommunfullmäktige är den </w:t>
      </w:r>
      <w:r w:rsidR="00195A36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</w:t>
      </w:r>
      <w:r w:rsidR="00195A36">
        <w:rPr>
          <w:bCs/>
          <w:sz w:val="26"/>
          <w:szCs w:val="26"/>
        </w:rPr>
        <w:t>december</w:t>
      </w:r>
      <w:r>
        <w:rPr>
          <w:bCs/>
          <w:sz w:val="26"/>
          <w:szCs w:val="26"/>
        </w:rPr>
        <w:t xml:space="preserve"> är det </w:t>
      </w:r>
      <w:r w:rsidR="00195A36">
        <w:rPr>
          <w:bCs/>
          <w:sz w:val="26"/>
          <w:szCs w:val="26"/>
        </w:rPr>
        <w:t xml:space="preserve">Sara Larsson och Anders </w:t>
      </w:r>
      <w:proofErr w:type="spellStart"/>
      <w:r w:rsidR="00195A36">
        <w:rPr>
          <w:bCs/>
          <w:sz w:val="26"/>
          <w:szCs w:val="26"/>
        </w:rPr>
        <w:t>Vigortsson</w:t>
      </w:r>
      <w:proofErr w:type="spellEnd"/>
      <w:r w:rsidR="00195A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som deltar.</w:t>
      </w:r>
    </w:p>
    <w:p w14:paraId="67561689" w14:textId="6CAB85F8" w:rsidR="002616AD" w:rsidRDefault="002616AD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0B3F7322" w14:textId="33C677E8" w:rsidR="002616AD" w:rsidRPr="00F0390C" w:rsidRDefault="00195A36" w:rsidP="00F54F2A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>Kjell Dahlström informerar också om en lista avseende närvaro på kommunfullmäktiges sammanträden år 2021.</w:t>
      </w:r>
    </w:p>
    <w:p w14:paraId="502D9D8D" w14:textId="010216F3" w:rsidR="00942D0D" w:rsidRDefault="00942D0D" w:rsidP="000B3EF0">
      <w:pPr>
        <w:tabs>
          <w:tab w:val="left" w:pos="8647"/>
        </w:tabs>
        <w:ind w:right="-142"/>
        <w:rPr>
          <w:b/>
          <w:sz w:val="26"/>
          <w:szCs w:val="26"/>
        </w:rPr>
      </w:pPr>
    </w:p>
    <w:p w14:paraId="48370AE5" w14:textId="4F0896B4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78A5BF2" w14:textId="31F6239D" w:rsidR="00F277A7" w:rsidRDefault="00F277A7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AC10990" w14:textId="77777777" w:rsidR="00F277A7" w:rsidRDefault="00F277A7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B2CE79" w14:textId="54A7DCF6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D4B484" w14:textId="691DFC0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E5B5F3B" w14:textId="52613279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5DA3634" w14:textId="4F5E5875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746C2C" w14:textId="1A66D4D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600E5F1" w14:textId="1B824F94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33B282" w14:textId="67542BF2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26D389" w14:textId="238DE279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535FC2C" w14:textId="5317F103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885CF70" w14:textId="2073E33E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8E1760D" w14:textId="1C7A90D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5143458" w14:textId="1328E771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3439ADE" w14:textId="7398EEB1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D09F768" w14:textId="12653B68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0A4CA77" w14:textId="5CF80E39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3467620" w14:textId="312E862A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60DDB93F" w14:textId="3518845F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89B0C3A" w14:textId="3F30CD22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E3A76CE" w14:textId="33EC946E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6070067" w14:textId="25A72AFD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928EEE6" w14:textId="5261AFDE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8A4A7FA" w14:textId="2FCCCA82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5E81A8E7" w14:textId="2F39914B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E87A8E3" w14:textId="4566E09C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6C399D7" w14:textId="68F1866C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14BEDBB7" w14:textId="78FFC655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7689654" w14:textId="525BDA46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8D18D64" w14:textId="0A2A06A1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094D050A" w14:textId="6AC70D19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714E6852" w14:textId="680515E3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625884C" w14:textId="08EA957E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A75B9FF" w14:textId="016D4076" w:rsidR="00942D0D" w:rsidRDefault="00942D0D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24CD9001" w14:textId="7D1A2ABC" w:rsidR="0089020E" w:rsidRDefault="0089020E" w:rsidP="00F54F2A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30DFB9EC" w14:textId="7FFC8B13" w:rsidR="005C025F" w:rsidRDefault="00F54F2A" w:rsidP="0003430A">
      <w:pPr>
        <w:tabs>
          <w:tab w:val="left" w:pos="8647"/>
        </w:tabs>
        <w:ind w:left="1276" w:right="-142"/>
        <w:rPr>
          <w:b/>
          <w:sz w:val="26"/>
          <w:szCs w:val="26"/>
        </w:rPr>
      </w:pPr>
      <w:r w:rsidRPr="00942D0D">
        <w:rPr>
          <w:b/>
          <w:sz w:val="26"/>
          <w:szCs w:val="26"/>
        </w:rPr>
        <w:t xml:space="preserve">§ </w:t>
      </w:r>
      <w:r w:rsidRPr="00780C0F">
        <w:rPr>
          <w:b/>
          <w:sz w:val="26"/>
          <w:szCs w:val="26"/>
        </w:rPr>
        <w:t>1</w:t>
      </w:r>
      <w:r w:rsidR="00EF4ACA">
        <w:rPr>
          <w:b/>
          <w:sz w:val="26"/>
          <w:szCs w:val="26"/>
        </w:rPr>
        <w:t>71</w:t>
      </w:r>
      <w:r w:rsidRPr="00780C0F">
        <w:rPr>
          <w:b/>
          <w:sz w:val="26"/>
          <w:szCs w:val="26"/>
        </w:rPr>
        <w:t xml:space="preserve"> </w:t>
      </w:r>
      <w:r w:rsidRPr="00942D0D">
        <w:rPr>
          <w:b/>
          <w:sz w:val="26"/>
          <w:szCs w:val="26"/>
        </w:rPr>
        <w:t>Övriga ärenden</w:t>
      </w:r>
      <w:r>
        <w:rPr>
          <w:b/>
          <w:sz w:val="26"/>
          <w:szCs w:val="26"/>
        </w:rPr>
        <w:tab/>
      </w:r>
    </w:p>
    <w:p w14:paraId="11EC5CC4" w14:textId="1055F840" w:rsidR="005C025F" w:rsidRDefault="005C025F" w:rsidP="005C025F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p w14:paraId="46F35A37" w14:textId="77777777" w:rsidR="00AF60A5" w:rsidRPr="00F365ED" w:rsidRDefault="00195A36" w:rsidP="007631A4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Kjell Dahlström </w:t>
      </w:r>
      <w:r w:rsidRPr="00F365ED">
        <w:rPr>
          <w:bCs/>
          <w:sz w:val="26"/>
          <w:szCs w:val="26"/>
        </w:rPr>
        <w:t xml:space="preserve">informerar om att det inte fungerade att koppla upp sig till </w:t>
      </w:r>
      <w:proofErr w:type="spellStart"/>
      <w:r w:rsidRPr="00F365ED">
        <w:rPr>
          <w:bCs/>
          <w:sz w:val="26"/>
          <w:szCs w:val="26"/>
        </w:rPr>
        <w:t>NetPublicator</w:t>
      </w:r>
      <w:proofErr w:type="spellEnd"/>
      <w:r w:rsidRPr="00F365ED">
        <w:rPr>
          <w:bCs/>
          <w:sz w:val="26"/>
          <w:szCs w:val="26"/>
        </w:rPr>
        <w:t xml:space="preserve"> via </w:t>
      </w:r>
      <w:r w:rsidR="00AF60A5" w:rsidRPr="00F365ED">
        <w:rPr>
          <w:bCs/>
          <w:sz w:val="26"/>
          <w:szCs w:val="26"/>
        </w:rPr>
        <w:t xml:space="preserve">befintlig </w:t>
      </w:r>
      <w:r w:rsidRPr="00F365ED">
        <w:rPr>
          <w:bCs/>
          <w:sz w:val="26"/>
          <w:szCs w:val="26"/>
        </w:rPr>
        <w:t>iPad</w:t>
      </w:r>
      <w:r w:rsidR="00AF60A5" w:rsidRPr="00F365ED">
        <w:rPr>
          <w:bCs/>
          <w:sz w:val="26"/>
          <w:szCs w:val="26"/>
        </w:rPr>
        <w:t xml:space="preserve"> varför han fått en ny sådan.</w:t>
      </w:r>
    </w:p>
    <w:p w14:paraId="15A6E747" w14:textId="77777777" w:rsidR="00AF60A5" w:rsidRPr="00F365ED" w:rsidRDefault="00AF60A5" w:rsidP="007631A4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68A6EDC0" w14:textId="5B57E3A6" w:rsidR="00781618" w:rsidRDefault="00195A36" w:rsidP="007631A4">
      <w:pPr>
        <w:tabs>
          <w:tab w:val="left" w:pos="8647"/>
        </w:tabs>
        <w:ind w:left="1276" w:right="-142"/>
        <w:rPr>
          <w:bCs/>
          <w:sz w:val="26"/>
          <w:szCs w:val="26"/>
        </w:rPr>
      </w:pPr>
      <w:r w:rsidRPr="00F365ED">
        <w:rPr>
          <w:bCs/>
          <w:sz w:val="26"/>
          <w:szCs w:val="26"/>
        </w:rPr>
        <w:t xml:space="preserve">Kjell Dahlström ska kontakta Maria </w:t>
      </w:r>
      <w:proofErr w:type="spellStart"/>
      <w:r w:rsidRPr="00F365ED">
        <w:rPr>
          <w:bCs/>
          <w:sz w:val="26"/>
          <w:szCs w:val="26"/>
        </w:rPr>
        <w:t>Röstedal</w:t>
      </w:r>
      <w:proofErr w:type="spellEnd"/>
      <w:r w:rsidRPr="00F365ED">
        <w:rPr>
          <w:bCs/>
          <w:sz w:val="26"/>
          <w:szCs w:val="26"/>
        </w:rPr>
        <w:t xml:space="preserve"> på stadskontoret för att undersöka om revisionen kan få ta del av nya iPads</w:t>
      </w:r>
      <w:r w:rsidR="0063277E" w:rsidRPr="00F365ED">
        <w:rPr>
          <w:bCs/>
          <w:sz w:val="26"/>
          <w:szCs w:val="26"/>
        </w:rPr>
        <w:t xml:space="preserve"> så att möten </w:t>
      </w:r>
      <w:r w:rsidR="00AF60A5" w:rsidRPr="00F365ED">
        <w:rPr>
          <w:bCs/>
          <w:sz w:val="26"/>
          <w:szCs w:val="26"/>
        </w:rPr>
        <w:t>framöver</w:t>
      </w:r>
      <w:r w:rsidR="0063277E" w:rsidRPr="00F365ED">
        <w:rPr>
          <w:bCs/>
          <w:sz w:val="26"/>
          <w:szCs w:val="26"/>
        </w:rPr>
        <w:t xml:space="preserve"> kan genomföras digitalt via </w:t>
      </w:r>
      <w:proofErr w:type="spellStart"/>
      <w:r w:rsidR="0063277E" w:rsidRPr="00F365ED">
        <w:rPr>
          <w:bCs/>
          <w:sz w:val="26"/>
          <w:szCs w:val="26"/>
        </w:rPr>
        <w:t>NetPublicator</w:t>
      </w:r>
      <w:proofErr w:type="spellEnd"/>
      <w:r w:rsidRPr="00F365ED">
        <w:rPr>
          <w:bCs/>
          <w:sz w:val="26"/>
          <w:szCs w:val="26"/>
        </w:rPr>
        <w:t>.</w:t>
      </w:r>
      <w:r w:rsidR="00F11A9A" w:rsidRPr="00F365ED">
        <w:rPr>
          <w:bCs/>
          <w:sz w:val="26"/>
          <w:szCs w:val="26"/>
        </w:rPr>
        <w:t xml:space="preserve"> Kjell återkommer</w:t>
      </w:r>
      <w:r w:rsidR="008D339B" w:rsidRPr="00F365ED">
        <w:rPr>
          <w:bCs/>
          <w:sz w:val="26"/>
          <w:szCs w:val="26"/>
        </w:rPr>
        <w:t xml:space="preserve"> med besked </w:t>
      </w:r>
      <w:r w:rsidR="00AF60A5" w:rsidRPr="00F365ED">
        <w:rPr>
          <w:bCs/>
          <w:sz w:val="26"/>
          <w:szCs w:val="26"/>
        </w:rPr>
        <w:t>om detta på</w:t>
      </w:r>
      <w:r w:rsidR="008D339B" w:rsidRPr="00F365ED">
        <w:rPr>
          <w:bCs/>
          <w:sz w:val="26"/>
          <w:szCs w:val="26"/>
        </w:rPr>
        <w:t xml:space="preserve"> sammanträdet i december.</w:t>
      </w:r>
    </w:p>
    <w:p w14:paraId="4B9BD3D9" w14:textId="77777777" w:rsidR="00195A36" w:rsidRDefault="00195A36" w:rsidP="007631A4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4EA8E773" w14:textId="68F168FF" w:rsidR="00F54F2A" w:rsidRPr="0003430A" w:rsidRDefault="00F54F2A" w:rsidP="0003430A">
      <w:pPr>
        <w:tabs>
          <w:tab w:val="left" w:pos="8647"/>
        </w:tabs>
        <w:ind w:left="1276" w:right="-142"/>
        <w:rPr>
          <w:bCs/>
          <w:sz w:val="26"/>
          <w:szCs w:val="26"/>
        </w:rPr>
      </w:pPr>
    </w:p>
    <w:p w14:paraId="5D4AD4D6" w14:textId="5E29C1B2" w:rsidR="00617865" w:rsidRDefault="00617865" w:rsidP="00942D0D">
      <w:pPr>
        <w:tabs>
          <w:tab w:val="left" w:pos="8647"/>
        </w:tabs>
        <w:ind w:left="1276" w:right="-142"/>
        <w:rPr>
          <w:b/>
          <w:sz w:val="26"/>
          <w:szCs w:val="26"/>
        </w:rPr>
      </w:pPr>
    </w:p>
    <w:sectPr w:rsidR="006178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30D3" w14:textId="77777777" w:rsidR="00B45B18" w:rsidRDefault="00B45B18">
      <w:r>
        <w:separator/>
      </w:r>
    </w:p>
  </w:endnote>
  <w:endnote w:type="continuationSeparator" w:id="0">
    <w:p w14:paraId="639701A7" w14:textId="77777777" w:rsidR="00B45B18" w:rsidRDefault="00B4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E7EC" w14:textId="77777777" w:rsidR="007A3676" w:rsidRDefault="007A3676">
    <w:pPr>
      <w:rPr>
        <w:sz w:val="6"/>
        <w:szCs w:val="6"/>
      </w:rPr>
    </w:pPr>
  </w:p>
  <w:tbl>
    <w:tblPr>
      <w:tblStyle w:val="a4"/>
      <w:tblW w:w="10135" w:type="dxa"/>
      <w:tblLayout w:type="fixed"/>
      <w:tblLook w:val="0000" w:firstRow="0" w:lastRow="0" w:firstColumn="0" w:lastColumn="0" w:noHBand="0" w:noVBand="0"/>
    </w:tblPr>
    <w:tblGrid>
      <w:gridCol w:w="1695"/>
      <w:gridCol w:w="1777"/>
      <w:gridCol w:w="1843"/>
      <w:gridCol w:w="4820"/>
    </w:tblGrid>
    <w:tr w:rsidR="007A3676" w14:paraId="3C78D9C7" w14:textId="77777777">
      <w:trPr>
        <w:trHeight w:val="210"/>
      </w:trPr>
      <w:tc>
        <w:tcPr>
          <w:tcW w:w="5315" w:type="dxa"/>
          <w:gridSpan w:val="3"/>
          <w:tcBorders>
            <w:top w:val="single" w:sz="4" w:space="0" w:color="000000"/>
            <w:right w:val="single" w:sz="4" w:space="0" w:color="000000"/>
          </w:tcBorders>
        </w:tcPr>
        <w:p w14:paraId="54754065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20"/>
            <w:ind w:right="425"/>
            <w:rPr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 xml:space="preserve">Justerandes </w:t>
          </w:r>
          <w:proofErr w:type="spellStart"/>
          <w:r>
            <w:rPr>
              <w:color w:val="000000"/>
              <w:sz w:val="16"/>
              <w:szCs w:val="16"/>
            </w:rPr>
            <w:t>sign</w:t>
          </w:r>
          <w:proofErr w:type="spellEnd"/>
        </w:p>
      </w:tc>
      <w:tc>
        <w:tcPr>
          <w:tcW w:w="4820" w:type="dxa"/>
          <w:vMerge w:val="restart"/>
          <w:tcBorders>
            <w:top w:val="single" w:sz="4" w:space="0" w:color="000000"/>
            <w:left w:val="single" w:sz="4" w:space="0" w:color="000000"/>
            <w:bottom w:val="nil"/>
          </w:tcBorders>
        </w:tcPr>
        <w:p w14:paraId="31343F9B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20"/>
            <w:ind w:right="425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Utdragsbestyrkande</w:t>
          </w:r>
        </w:p>
      </w:tc>
    </w:tr>
    <w:tr w:rsidR="007A3676" w14:paraId="7788B04E" w14:textId="77777777">
      <w:trPr>
        <w:trHeight w:val="480"/>
      </w:trPr>
      <w:tc>
        <w:tcPr>
          <w:tcW w:w="1695" w:type="dxa"/>
          <w:tcBorders>
            <w:right w:val="single" w:sz="4" w:space="0" w:color="000000"/>
          </w:tcBorders>
        </w:tcPr>
        <w:p w14:paraId="0347712D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425"/>
            <w:rPr>
              <w:color w:val="000000"/>
              <w:sz w:val="16"/>
              <w:szCs w:val="16"/>
            </w:rPr>
          </w:pPr>
        </w:p>
      </w:tc>
      <w:tc>
        <w:tcPr>
          <w:tcW w:w="1777" w:type="dxa"/>
          <w:tcBorders>
            <w:right w:val="single" w:sz="4" w:space="0" w:color="000000"/>
          </w:tcBorders>
        </w:tcPr>
        <w:p w14:paraId="66CD8291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425"/>
            <w:rPr>
              <w:color w:val="000000"/>
              <w:sz w:val="16"/>
              <w:szCs w:val="16"/>
            </w:rPr>
          </w:pPr>
        </w:p>
      </w:tc>
      <w:tc>
        <w:tcPr>
          <w:tcW w:w="1843" w:type="dxa"/>
          <w:tcBorders>
            <w:right w:val="single" w:sz="4" w:space="0" w:color="000000"/>
          </w:tcBorders>
        </w:tcPr>
        <w:p w14:paraId="7516EFDB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425"/>
            <w:rPr>
              <w:color w:val="000000"/>
              <w:sz w:val="16"/>
              <w:szCs w:val="16"/>
            </w:rPr>
          </w:pPr>
        </w:p>
      </w:tc>
      <w:tc>
        <w:tcPr>
          <w:tcW w:w="4820" w:type="dxa"/>
          <w:vMerge/>
          <w:tcBorders>
            <w:top w:val="single" w:sz="4" w:space="0" w:color="000000"/>
            <w:left w:val="single" w:sz="4" w:space="0" w:color="000000"/>
            <w:bottom w:val="nil"/>
          </w:tcBorders>
        </w:tcPr>
        <w:p w14:paraId="0BFCAD15" w14:textId="77777777" w:rsidR="007A3676" w:rsidRDefault="007A36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</w:tr>
  </w:tbl>
  <w:p w14:paraId="51E08A95" w14:textId="77777777" w:rsidR="007A3676" w:rsidRDefault="007A36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425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4025" w14:textId="77777777" w:rsidR="007A3676" w:rsidRDefault="007A36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4"/>
        <w:szCs w:val="4"/>
      </w:rPr>
    </w:pPr>
  </w:p>
  <w:tbl>
    <w:tblPr>
      <w:tblStyle w:val="a3"/>
      <w:tblW w:w="10133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315"/>
      <w:gridCol w:w="4818"/>
    </w:tblGrid>
    <w:tr w:rsidR="007A3676" w14:paraId="288190A7" w14:textId="77777777">
      <w:trPr>
        <w:trHeight w:val="690"/>
      </w:trPr>
      <w:tc>
        <w:tcPr>
          <w:tcW w:w="5315" w:type="dxa"/>
          <w:tcBorders>
            <w:right w:val="nil"/>
          </w:tcBorders>
        </w:tcPr>
        <w:p w14:paraId="12A37BFF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 xml:space="preserve">Justerandes </w:t>
          </w:r>
          <w:proofErr w:type="spellStart"/>
          <w:r>
            <w:rPr>
              <w:color w:val="000000"/>
              <w:sz w:val="16"/>
              <w:szCs w:val="16"/>
            </w:rPr>
            <w:t>sign</w:t>
          </w:r>
          <w:proofErr w:type="spellEnd"/>
        </w:p>
      </w:tc>
      <w:tc>
        <w:tcPr>
          <w:tcW w:w="4818" w:type="dxa"/>
          <w:tcBorders>
            <w:top w:val="single" w:sz="4" w:space="0" w:color="000000"/>
            <w:left w:val="single" w:sz="4" w:space="0" w:color="000000"/>
          </w:tcBorders>
        </w:tcPr>
        <w:p w14:paraId="24D8B417" w14:textId="77777777" w:rsidR="007A3676" w:rsidRDefault="007A3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Utdragsbestyrkande</w:t>
          </w:r>
        </w:p>
      </w:tc>
    </w:tr>
  </w:tbl>
  <w:p w14:paraId="0D971649" w14:textId="77777777" w:rsidR="007A3676" w:rsidRDefault="007A36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425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F07EC" w14:textId="77777777" w:rsidR="00B45B18" w:rsidRDefault="00B45B18">
      <w:r>
        <w:separator/>
      </w:r>
    </w:p>
  </w:footnote>
  <w:footnote w:type="continuationSeparator" w:id="0">
    <w:p w14:paraId="6E8B32F1" w14:textId="77777777" w:rsidR="00B45B18" w:rsidRDefault="00B4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F60" w14:textId="77777777" w:rsidR="007A3676" w:rsidRDefault="007A36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4"/>
        <w:szCs w:val="4"/>
      </w:rPr>
    </w:pPr>
  </w:p>
  <w:tbl>
    <w:tblPr>
      <w:tblStyle w:val="a2"/>
      <w:tblW w:w="10115" w:type="dxa"/>
      <w:tblLayout w:type="fixed"/>
      <w:tblLook w:val="0000" w:firstRow="0" w:lastRow="0" w:firstColumn="0" w:lastColumn="0" w:noHBand="0" w:noVBand="0"/>
    </w:tblPr>
    <w:tblGrid>
      <w:gridCol w:w="5031"/>
      <w:gridCol w:w="4178"/>
      <w:gridCol w:w="906"/>
    </w:tblGrid>
    <w:tr w:rsidR="007A3676" w14:paraId="37500BE9" w14:textId="77777777">
      <w:trPr>
        <w:trHeight w:val="433"/>
      </w:trPr>
      <w:tc>
        <w:tcPr>
          <w:tcW w:w="5030" w:type="dxa"/>
        </w:tcPr>
        <w:p w14:paraId="05C87BA3" w14:textId="77777777" w:rsidR="007A3676" w:rsidRDefault="007A3676">
          <w:pPr>
            <w:rPr>
              <w:b/>
            </w:rPr>
          </w:pPr>
          <w:r>
            <w:t>JÖNKÖPINGS KOMMUN</w:t>
          </w:r>
          <w:r>
            <w:br/>
          </w:r>
          <w:r>
            <w:rPr>
              <w:color w:val="808080"/>
            </w:rPr>
            <w:t>Kommunrevisionen</w:t>
          </w:r>
        </w:p>
      </w:tc>
      <w:tc>
        <w:tcPr>
          <w:tcW w:w="4178" w:type="dxa"/>
        </w:tcPr>
        <w:p w14:paraId="773BD3CF" w14:textId="7502491E" w:rsidR="007A3676" w:rsidRDefault="007A3676">
          <w:pPr>
            <w:tabs>
              <w:tab w:val="right" w:pos="4823"/>
            </w:tabs>
            <w:ind w:right="-368"/>
          </w:pPr>
          <w:r>
            <w:t>SAMMANTRÄDESPROTOKOLL</w:t>
          </w:r>
          <w:r>
            <w:br/>
          </w:r>
          <w:r>
            <w:rPr>
              <w:color w:val="808080"/>
            </w:rPr>
            <w:t>2020-</w:t>
          </w:r>
          <w:r w:rsidR="00E14D46">
            <w:rPr>
              <w:color w:val="808080"/>
            </w:rPr>
            <w:t>1</w:t>
          </w:r>
          <w:r w:rsidR="00F66A35">
            <w:rPr>
              <w:color w:val="808080"/>
            </w:rPr>
            <w:t>1-09</w:t>
          </w:r>
        </w:p>
      </w:tc>
      <w:tc>
        <w:tcPr>
          <w:tcW w:w="906" w:type="dxa"/>
        </w:tcPr>
        <w:p w14:paraId="4D39A3DC" w14:textId="77777777" w:rsidR="007A3676" w:rsidRDefault="007A3676">
          <w:pPr>
            <w:tabs>
              <w:tab w:val="right" w:pos="4823"/>
            </w:tabs>
            <w:ind w:right="410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  </w:t>
          </w:r>
        </w:p>
      </w:tc>
    </w:tr>
  </w:tbl>
  <w:p w14:paraId="14E5AD15" w14:textId="77777777" w:rsidR="007A3676" w:rsidRDefault="007A3676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0901" w14:textId="77777777" w:rsidR="007A3676" w:rsidRDefault="007A36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6"/>
        <w:szCs w:val="26"/>
      </w:rPr>
    </w:pPr>
  </w:p>
  <w:tbl>
    <w:tblPr>
      <w:tblStyle w:val="a1"/>
      <w:tblW w:w="10205" w:type="dxa"/>
      <w:tblLayout w:type="fixed"/>
      <w:tblLook w:val="0000" w:firstRow="0" w:lastRow="0" w:firstColumn="0" w:lastColumn="0" w:noHBand="0" w:noVBand="0"/>
    </w:tblPr>
    <w:tblGrid>
      <w:gridCol w:w="5030"/>
      <w:gridCol w:w="3757"/>
      <w:gridCol w:w="1418"/>
    </w:tblGrid>
    <w:tr w:rsidR="007A3676" w14:paraId="3EF16E48" w14:textId="77777777">
      <w:trPr>
        <w:trHeight w:val="433"/>
      </w:trPr>
      <w:tc>
        <w:tcPr>
          <w:tcW w:w="5030" w:type="dxa"/>
        </w:tcPr>
        <w:p w14:paraId="4CEF36AA" w14:textId="77777777" w:rsidR="007A3676" w:rsidRDefault="007A3676">
          <w:pPr>
            <w:rPr>
              <w:b/>
            </w:rPr>
          </w:pPr>
          <w:r>
            <w:t>JÖNKÖPINGS KOMMUN</w:t>
          </w:r>
          <w:r>
            <w:br/>
            <w:t>Nämnd</w:t>
          </w:r>
        </w:p>
      </w:tc>
      <w:tc>
        <w:tcPr>
          <w:tcW w:w="3757" w:type="dxa"/>
        </w:tcPr>
        <w:p w14:paraId="101106A8" w14:textId="77777777" w:rsidR="007A3676" w:rsidRDefault="007A3676">
          <w:pPr>
            <w:tabs>
              <w:tab w:val="right" w:pos="4823"/>
            </w:tabs>
            <w:ind w:right="72"/>
          </w:pPr>
          <w:r>
            <w:t>SAMMANTRÄDESPROTOKOLL</w:t>
          </w:r>
          <w:r>
            <w:br/>
            <w:t>2020-01-20</w:t>
          </w:r>
        </w:p>
      </w:tc>
      <w:tc>
        <w:tcPr>
          <w:tcW w:w="1418" w:type="dxa"/>
        </w:tcPr>
        <w:p w14:paraId="783907E9" w14:textId="0DEA75BE" w:rsidR="007A3676" w:rsidRDefault="007A3676">
          <w:pPr>
            <w:tabs>
              <w:tab w:val="right" w:pos="4823"/>
            </w:tabs>
            <w:ind w:right="70"/>
            <w:jc w:val="right"/>
          </w:pPr>
          <w:r>
            <w:fldChar w:fldCharType="begin"/>
          </w:r>
          <w:r>
            <w:instrText>PAGE</w:instrTex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  <w:r>
            <w:t>)</w:t>
          </w:r>
        </w:p>
      </w:tc>
    </w:tr>
  </w:tbl>
  <w:p w14:paraId="4F2084B7" w14:textId="77777777" w:rsidR="007A3676" w:rsidRDefault="007A3676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9C3"/>
    <w:multiLevelType w:val="multilevel"/>
    <w:tmpl w:val="7B1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D259A"/>
    <w:multiLevelType w:val="hybridMultilevel"/>
    <w:tmpl w:val="64EC317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50A098E"/>
    <w:multiLevelType w:val="hybridMultilevel"/>
    <w:tmpl w:val="811216B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FB3953"/>
    <w:multiLevelType w:val="hybridMultilevel"/>
    <w:tmpl w:val="12A46EDA"/>
    <w:lvl w:ilvl="0" w:tplc="4D26172A">
      <w:start w:val="16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48D11D8"/>
    <w:multiLevelType w:val="hybridMultilevel"/>
    <w:tmpl w:val="7F1E219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740348E"/>
    <w:multiLevelType w:val="hybridMultilevel"/>
    <w:tmpl w:val="CADCE28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C3C737C"/>
    <w:multiLevelType w:val="hybridMultilevel"/>
    <w:tmpl w:val="91B0AD04"/>
    <w:lvl w:ilvl="0" w:tplc="CA24823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2D21470"/>
    <w:multiLevelType w:val="hybridMultilevel"/>
    <w:tmpl w:val="272405DE"/>
    <w:lvl w:ilvl="0" w:tplc="F0E8ABBE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39D6A84"/>
    <w:multiLevelType w:val="hybridMultilevel"/>
    <w:tmpl w:val="98FA181C"/>
    <w:lvl w:ilvl="0" w:tplc="200A7D4E">
      <w:start w:val="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35333630"/>
    <w:multiLevelType w:val="hybridMultilevel"/>
    <w:tmpl w:val="87E2560C"/>
    <w:lvl w:ilvl="0" w:tplc="FC1EB064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6563B6F"/>
    <w:multiLevelType w:val="hybridMultilevel"/>
    <w:tmpl w:val="D33C39F6"/>
    <w:lvl w:ilvl="0" w:tplc="CCA4610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A5046A9"/>
    <w:multiLevelType w:val="multilevel"/>
    <w:tmpl w:val="22C2B8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0CA4FAB"/>
    <w:multiLevelType w:val="hybridMultilevel"/>
    <w:tmpl w:val="1862BBDC"/>
    <w:lvl w:ilvl="0" w:tplc="4222786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4F361439"/>
    <w:multiLevelType w:val="hybridMultilevel"/>
    <w:tmpl w:val="D27C6E9C"/>
    <w:lvl w:ilvl="0" w:tplc="B65C5B46">
      <w:start w:val="1"/>
      <w:numFmt w:val="lowerLetter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00246D8"/>
    <w:multiLevelType w:val="hybridMultilevel"/>
    <w:tmpl w:val="3812528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1910F0E"/>
    <w:multiLevelType w:val="hybridMultilevel"/>
    <w:tmpl w:val="8B20B28A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3030318"/>
    <w:multiLevelType w:val="hybridMultilevel"/>
    <w:tmpl w:val="E342E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B7605"/>
    <w:multiLevelType w:val="hybridMultilevel"/>
    <w:tmpl w:val="F3D8667E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7"/>
  </w:num>
  <w:num w:numId="8">
    <w:abstractNumId w:val="5"/>
  </w:num>
  <w:num w:numId="9">
    <w:abstractNumId w:val="9"/>
  </w:num>
  <w:num w:numId="10">
    <w:abstractNumId w:val="1"/>
  </w:num>
  <w:num w:numId="11">
    <w:abstractNumId w:val="16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0F36"/>
    <w:rsid w:val="00002000"/>
    <w:rsid w:val="000027B0"/>
    <w:rsid w:val="00002B83"/>
    <w:rsid w:val="00003E9C"/>
    <w:rsid w:val="00005490"/>
    <w:rsid w:val="00005AF1"/>
    <w:rsid w:val="00011E2C"/>
    <w:rsid w:val="000125A0"/>
    <w:rsid w:val="00014313"/>
    <w:rsid w:val="00014762"/>
    <w:rsid w:val="000149B8"/>
    <w:rsid w:val="00020F59"/>
    <w:rsid w:val="000211F3"/>
    <w:rsid w:val="00021340"/>
    <w:rsid w:val="00021C8C"/>
    <w:rsid w:val="000224D5"/>
    <w:rsid w:val="00026E3B"/>
    <w:rsid w:val="00031C88"/>
    <w:rsid w:val="0003221B"/>
    <w:rsid w:val="00032C94"/>
    <w:rsid w:val="00033537"/>
    <w:rsid w:val="0003430A"/>
    <w:rsid w:val="0003548A"/>
    <w:rsid w:val="00041C20"/>
    <w:rsid w:val="00042681"/>
    <w:rsid w:val="00044902"/>
    <w:rsid w:val="0004740A"/>
    <w:rsid w:val="00053EC7"/>
    <w:rsid w:val="000561A1"/>
    <w:rsid w:val="00056D1A"/>
    <w:rsid w:val="00057777"/>
    <w:rsid w:val="0006176E"/>
    <w:rsid w:val="00064702"/>
    <w:rsid w:val="000719D2"/>
    <w:rsid w:val="00073831"/>
    <w:rsid w:val="000738D4"/>
    <w:rsid w:val="00074674"/>
    <w:rsid w:val="00075218"/>
    <w:rsid w:val="00081800"/>
    <w:rsid w:val="00081B22"/>
    <w:rsid w:val="00082EDC"/>
    <w:rsid w:val="000855A6"/>
    <w:rsid w:val="00090EC6"/>
    <w:rsid w:val="00094BB4"/>
    <w:rsid w:val="00096AD6"/>
    <w:rsid w:val="00096EFD"/>
    <w:rsid w:val="000A6AC5"/>
    <w:rsid w:val="000B06F5"/>
    <w:rsid w:val="000B0F67"/>
    <w:rsid w:val="000B2B91"/>
    <w:rsid w:val="000B3EF0"/>
    <w:rsid w:val="000B43D5"/>
    <w:rsid w:val="000B677B"/>
    <w:rsid w:val="000C476F"/>
    <w:rsid w:val="000D0A3C"/>
    <w:rsid w:val="000D3929"/>
    <w:rsid w:val="000D48CF"/>
    <w:rsid w:val="000D5ADE"/>
    <w:rsid w:val="000E119B"/>
    <w:rsid w:val="000E54D7"/>
    <w:rsid w:val="000E5F29"/>
    <w:rsid w:val="000F170E"/>
    <w:rsid w:val="000F1835"/>
    <w:rsid w:val="000F3626"/>
    <w:rsid w:val="000F3B43"/>
    <w:rsid w:val="000F3EE9"/>
    <w:rsid w:val="000F66F1"/>
    <w:rsid w:val="00103EB1"/>
    <w:rsid w:val="00104821"/>
    <w:rsid w:val="001123C8"/>
    <w:rsid w:val="00113197"/>
    <w:rsid w:val="00113491"/>
    <w:rsid w:val="00114ECF"/>
    <w:rsid w:val="001152B0"/>
    <w:rsid w:val="00120B33"/>
    <w:rsid w:val="00122775"/>
    <w:rsid w:val="00122E28"/>
    <w:rsid w:val="0012528C"/>
    <w:rsid w:val="00125E1B"/>
    <w:rsid w:val="0013046C"/>
    <w:rsid w:val="0013083F"/>
    <w:rsid w:val="00130EBB"/>
    <w:rsid w:val="00132435"/>
    <w:rsid w:val="00133AF4"/>
    <w:rsid w:val="001405D1"/>
    <w:rsid w:val="00140AC8"/>
    <w:rsid w:val="00140E55"/>
    <w:rsid w:val="0014245E"/>
    <w:rsid w:val="0014466A"/>
    <w:rsid w:val="00147ED7"/>
    <w:rsid w:val="00151589"/>
    <w:rsid w:val="00154D5E"/>
    <w:rsid w:val="00155D83"/>
    <w:rsid w:val="00157985"/>
    <w:rsid w:val="00157DB2"/>
    <w:rsid w:val="00162680"/>
    <w:rsid w:val="00165AE8"/>
    <w:rsid w:val="00172804"/>
    <w:rsid w:val="00177580"/>
    <w:rsid w:val="00177B29"/>
    <w:rsid w:val="001816AF"/>
    <w:rsid w:val="001820F7"/>
    <w:rsid w:val="001843F6"/>
    <w:rsid w:val="001846E2"/>
    <w:rsid w:val="0019018D"/>
    <w:rsid w:val="00195A36"/>
    <w:rsid w:val="001A0B01"/>
    <w:rsid w:val="001A1350"/>
    <w:rsid w:val="001A1DFC"/>
    <w:rsid w:val="001A5A7B"/>
    <w:rsid w:val="001B0634"/>
    <w:rsid w:val="001B491E"/>
    <w:rsid w:val="001C1B81"/>
    <w:rsid w:val="001C708E"/>
    <w:rsid w:val="001D0AF9"/>
    <w:rsid w:val="001D1172"/>
    <w:rsid w:val="001D217B"/>
    <w:rsid w:val="001E235F"/>
    <w:rsid w:val="001E6922"/>
    <w:rsid w:val="001F79B1"/>
    <w:rsid w:val="002008E3"/>
    <w:rsid w:val="002009BE"/>
    <w:rsid w:val="0020565F"/>
    <w:rsid w:val="00207926"/>
    <w:rsid w:val="0021114E"/>
    <w:rsid w:val="002150FC"/>
    <w:rsid w:val="002216D8"/>
    <w:rsid w:val="00222153"/>
    <w:rsid w:val="00222E7E"/>
    <w:rsid w:val="002233FF"/>
    <w:rsid w:val="002251C0"/>
    <w:rsid w:val="00226CB3"/>
    <w:rsid w:val="00227E67"/>
    <w:rsid w:val="002315D5"/>
    <w:rsid w:val="002345F6"/>
    <w:rsid w:val="00235BC4"/>
    <w:rsid w:val="00236E28"/>
    <w:rsid w:val="00240860"/>
    <w:rsid w:val="00240958"/>
    <w:rsid w:val="00244D59"/>
    <w:rsid w:val="00247BEC"/>
    <w:rsid w:val="00252540"/>
    <w:rsid w:val="00255516"/>
    <w:rsid w:val="0026167F"/>
    <w:rsid w:val="002616AD"/>
    <w:rsid w:val="00261783"/>
    <w:rsid w:val="00266539"/>
    <w:rsid w:val="00270E57"/>
    <w:rsid w:val="00274042"/>
    <w:rsid w:val="00275D1E"/>
    <w:rsid w:val="00276405"/>
    <w:rsid w:val="00277BBB"/>
    <w:rsid w:val="00280B26"/>
    <w:rsid w:val="002859F5"/>
    <w:rsid w:val="002920CC"/>
    <w:rsid w:val="00296AFB"/>
    <w:rsid w:val="002A1CC9"/>
    <w:rsid w:val="002B3622"/>
    <w:rsid w:val="002B6583"/>
    <w:rsid w:val="002B7679"/>
    <w:rsid w:val="002C0BCB"/>
    <w:rsid w:val="002C2273"/>
    <w:rsid w:val="002C3709"/>
    <w:rsid w:val="002D01AF"/>
    <w:rsid w:val="002D19B4"/>
    <w:rsid w:val="002D3EE9"/>
    <w:rsid w:val="002D4155"/>
    <w:rsid w:val="002D6C84"/>
    <w:rsid w:val="002E3404"/>
    <w:rsid w:val="002E79E5"/>
    <w:rsid w:val="002F09AB"/>
    <w:rsid w:val="002F6966"/>
    <w:rsid w:val="002F7BE8"/>
    <w:rsid w:val="0030292F"/>
    <w:rsid w:val="00306766"/>
    <w:rsid w:val="00307A45"/>
    <w:rsid w:val="00307DAA"/>
    <w:rsid w:val="00312DD1"/>
    <w:rsid w:val="00317A6C"/>
    <w:rsid w:val="00326719"/>
    <w:rsid w:val="00327ECE"/>
    <w:rsid w:val="00331564"/>
    <w:rsid w:val="00346719"/>
    <w:rsid w:val="003519FE"/>
    <w:rsid w:val="00353A92"/>
    <w:rsid w:val="00354964"/>
    <w:rsid w:val="003550E5"/>
    <w:rsid w:val="00356274"/>
    <w:rsid w:val="0036574D"/>
    <w:rsid w:val="00372B55"/>
    <w:rsid w:val="00373D21"/>
    <w:rsid w:val="00377878"/>
    <w:rsid w:val="00386387"/>
    <w:rsid w:val="00390CC0"/>
    <w:rsid w:val="00393D1C"/>
    <w:rsid w:val="0039552D"/>
    <w:rsid w:val="003A492B"/>
    <w:rsid w:val="003A7B88"/>
    <w:rsid w:val="003B587B"/>
    <w:rsid w:val="003B6158"/>
    <w:rsid w:val="003B72BF"/>
    <w:rsid w:val="003B7BBD"/>
    <w:rsid w:val="003C1A5F"/>
    <w:rsid w:val="003C2571"/>
    <w:rsid w:val="003C3FE7"/>
    <w:rsid w:val="003C691B"/>
    <w:rsid w:val="003C7686"/>
    <w:rsid w:val="003C78E7"/>
    <w:rsid w:val="003D1401"/>
    <w:rsid w:val="003D34D6"/>
    <w:rsid w:val="003D6295"/>
    <w:rsid w:val="003D68B0"/>
    <w:rsid w:val="003D6E75"/>
    <w:rsid w:val="003E0B4F"/>
    <w:rsid w:val="003E0EB8"/>
    <w:rsid w:val="003E5727"/>
    <w:rsid w:val="003E5FB9"/>
    <w:rsid w:val="003E6090"/>
    <w:rsid w:val="003F0C0B"/>
    <w:rsid w:val="003F570F"/>
    <w:rsid w:val="003F57E4"/>
    <w:rsid w:val="003F65D0"/>
    <w:rsid w:val="00400AF2"/>
    <w:rsid w:val="00403FE0"/>
    <w:rsid w:val="00404514"/>
    <w:rsid w:val="00415A57"/>
    <w:rsid w:val="0041751D"/>
    <w:rsid w:val="004178B9"/>
    <w:rsid w:val="00420632"/>
    <w:rsid w:val="0043003C"/>
    <w:rsid w:val="0043146C"/>
    <w:rsid w:val="0044337C"/>
    <w:rsid w:val="00445C9C"/>
    <w:rsid w:val="00446605"/>
    <w:rsid w:val="0045078F"/>
    <w:rsid w:val="00452D5D"/>
    <w:rsid w:val="00453D5E"/>
    <w:rsid w:val="004545FF"/>
    <w:rsid w:val="004553D3"/>
    <w:rsid w:val="00461B9F"/>
    <w:rsid w:val="00467015"/>
    <w:rsid w:val="00470986"/>
    <w:rsid w:val="00473574"/>
    <w:rsid w:val="004743BB"/>
    <w:rsid w:val="00475AF3"/>
    <w:rsid w:val="004866A6"/>
    <w:rsid w:val="00492F87"/>
    <w:rsid w:val="004A01AA"/>
    <w:rsid w:val="004A0D57"/>
    <w:rsid w:val="004A5D53"/>
    <w:rsid w:val="004B43C1"/>
    <w:rsid w:val="004B5B9E"/>
    <w:rsid w:val="004B5EAC"/>
    <w:rsid w:val="004B76DB"/>
    <w:rsid w:val="004C2606"/>
    <w:rsid w:val="004C56E7"/>
    <w:rsid w:val="004C60BF"/>
    <w:rsid w:val="004C6B35"/>
    <w:rsid w:val="004D1BF0"/>
    <w:rsid w:val="004D28D1"/>
    <w:rsid w:val="004D45FE"/>
    <w:rsid w:val="004D4896"/>
    <w:rsid w:val="004D5409"/>
    <w:rsid w:val="004E6BBE"/>
    <w:rsid w:val="004E7371"/>
    <w:rsid w:val="004F737B"/>
    <w:rsid w:val="0050176F"/>
    <w:rsid w:val="00501B37"/>
    <w:rsid w:val="0051120C"/>
    <w:rsid w:val="005112EA"/>
    <w:rsid w:val="00515842"/>
    <w:rsid w:val="0052221C"/>
    <w:rsid w:val="0052298D"/>
    <w:rsid w:val="0052410E"/>
    <w:rsid w:val="00525BE2"/>
    <w:rsid w:val="00525EFD"/>
    <w:rsid w:val="0053042A"/>
    <w:rsid w:val="005320E2"/>
    <w:rsid w:val="00533F53"/>
    <w:rsid w:val="005353D5"/>
    <w:rsid w:val="005467AD"/>
    <w:rsid w:val="00551A26"/>
    <w:rsid w:val="0055527D"/>
    <w:rsid w:val="00557CC2"/>
    <w:rsid w:val="0056165A"/>
    <w:rsid w:val="005631E6"/>
    <w:rsid w:val="005654E6"/>
    <w:rsid w:val="00571D26"/>
    <w:rsid w:val="00574B90"/>
    <w:rsid w:val="00575B52"/>
    <w:rsid w:val="005830A1"/>
    <w:rsid w:val="005836BC"/>
    <w:rsid w:val="00585216"/>
    <w:rsid w:val="00591232"/>
    <w:rsid w:val="00592895"/>
    <w:rsid w:val="00593BD6"/>
    <w:rsid w:val="005965BA"/>
    <w:rsid w:val="005979C5"/>
    <w:rsid w:val="005979DC"/>
    <w:rsid w:val="00597A15"/>
    <w:rsid w:val="005A0410"/>
    <w:rsid w:val="005A4722"/>
    <w:rsid w:val="005A4BB6"/>
    <w:rsid w:val="005B2B20"/>
    <w:rsid w:val="005B3284"/>
    <w:rsid w:val="005B3D40"/>
    <w:rsid w:val="005B5DDF"/>
    <w:rsid w:val="005C025F"/>
    <w:rsid w:val="005C15CF"/>
    <w:rsid w:val="005C20EA"/>
    <w:rsid w:val="005C699C"/>
    <w:rsid w:val="005D0881"/>
    <w:rsid w:val="005D6CE1"/>
    <w:rsid w:val="005E09D7"/>
    <w:rsid w:val="005E1EFE"/>
    <w:rsid w:val="005E2676"/>
    <w:rsid w:val="005E34DE"/>
    <w:rsid w:val="005E468A"/>
    <w:rsid w:val="005E706C"/>
    <w:rsid w:val="005E75F3"/>
    <w:rsid w:val="005F1F36"/>
    <w:rsid w:val="005F200C"/>
    <w:rsid w:val="005F2853"/>
    <w:rsid w:val="005F455D"/>
    <w:rsid w:val="00600879"/>
    <w:rsid w:val="00600902"/>
    <w:rsid w:val="006075D8"/>
    <w:rsid w:val="00617306"/>
    <w:rsid w:val="00617865"/>
    <w:rsid w:val="00622D2A"/>
    <w:rsid w:val="00622FAD"/>
    <w:rsid w:val="00624C1F"/>
    <w:rsid w:val="00627A2D"/>
    <w:rsid w:val="0063277E"/>
    <w:rsid w:val="00645048"/>
    <w:rsid w:val="00645842"/>
    <w:rsid w:val="00660FBC"/>
    <w:rsid w:val="0066112A"/>
    <w:rsid w:val="00666EE7"/>
    <w:rsid w:val="006731AC"/>
    <w:rsid w:val="00674AFE"/>
    <w:rsid w:val="00676674"/>
    <w:rsid w:val="00676887"/>
    <w:rsid w:val="0068721D"/>
    <w:rsid w:val="0069082A"/>
    <w:rsid w:val="00691919"/>
    <w:rsid w:val="00693B59"/>
    <w:rsid w:val="006965AC"/>
    <w:rsid w:val="00696A8B"/>
    <w:rsid w:val="006A10D7"/>
    <w:rsid w:val="006B24CE"/>
    <w:rsid w:val="006B3016"/>
    <w:rsid w:val="006B4A21"/>
    <w:rsid w:val="006B5351"/>
    <w:rsid w:val="006C4D96"/>
    <w:rsid w:val="006C527D"/>
    <w:rsid w:val="006D01AD"/>
    <w:rsid w:val="006D19F9"/>
    <w:rsid w:val="006D4750"/>
    <w:rsid w:val="006E3BEF"/>
    <w:rsid w:val="006E4928"/>
    <w:rsid w:val="006E5113"/>
    <w:rsid w:val="006F1330"/>
    <w:rsid w:val="006F2FB6"/>
    <w:rsid w:val="006F395C"/>
    <w:rsid w:val="006F4703"/>
    <w:rsid w:val="006F6AD6"/>
    <w:rsid w:val="0070157E"/>
    <w:rsid w:val="0070316F"/>
    <w:rsid w:val="007129BA"/>
    <w:rsid w:val="007133D0"/>
    <w:rsid w:val="00714E59"/>
    <w:rsid w:val="0072177F"/>
    <w:rsid w:val="00721C6E"/>
    <w:rsid w:val="007242B4"/>
    <w:rsid w:val="00725528"/>
    <w:rsid w:val="00737C94"/>
    <w:rsid w:val="007408D8"/>
    <w:rsid w:val="00744E32"/>
    <w:rsid w:val="00746B9C"/>
    <w:rsid w:val="007523DD"/>
    <w:rsid w:val="00757A45"/>
    <w:rsid w:val="00760B40"/>
    <w:rsid w:val="007631A4"/>
    <w:rsid w:val="00763275"/>
    <w:rsid w:val="0076425D"/>
    <w:rsid w:val="007648CD"/>
    <w:rsid w:val="00764EE8"/>
    <w:rsid w:val="00773563"/>
    <w:rsid w:val="00780C0F"/>
    <w:rsid w:val="00781618"/>
    <w:rsid w:val="0078175D"/>
    <w:rsid w:val="00781EEF"/>
    <w:rsid w:val="0078201D"/>
    <w:rsid w:val="00785FAB"/>
    <w:rsid w:val="00790357"/>
    <w:rsid w:val="00793FFD"/>
    <w:rsid w:val="007A3676"/>
    <w:rsid w:val="007A50D6"/>
    <w:rsid w:val="007A75E2"/>
    <w:rsid w:val="007B30CF"/>
    <w:rsid w:val="007B429C"/>
    <w:rsid w:val="007B55C2"/>
    <w:rsid w:val="007B5827"/>
    <w:rsid w:val="007B6654"/>
    <w:rsid w:val="007B67A5"/>
    <w:rsid w:val="007B7E83"/>
    <w:rsid w:val="007C5CCC"/>
    <w:rsid w:val="007C6173"/>
    <w:rsid w:val="007D585B"/>
    <w:rsid w:val="007E1A33"/>
    <w:rsid w:val="007E3DBE"/>
    <w:rsid w:val="007E44D6"/>
    <w:rsid w:val="007E62CD"/>
    <w:rsid w:val="007E6CAF"/>
    <w:rsid w:val="007E6E53"/>
    <w:rsid w:val="007E7210"/>
    <w:rsid w:val="007F0A1D"/>
    <w:rsid w:val="007F68EF"/>
    <w:rsid w:val="007F6E10"/>
    <w:rsid w:val="00804FDA"/>
    <w:rsid w:val="008055BF"/>
    <w:rsid w:val="0080726E"/>
    <w:rsid w:val="00814CEA"/>
    <w:rsid w:val="00815229"/>
    <w:rsid w:val="008214E7"/>
    <w:rsid w:val="00823A10"/>
    <w:rsid w:val="00830132"/>
    <w:rsid w:val="00832AFC"/>
    <w:rsid w:val="008335EC"/>
    <w:rsid w:val="008344B4"/>
    <w:rsid w:val="0083541B"/>
    <w:rsid w:val="00836A92"/>
    <w:rsid w:val="008447A9"/>
    <w:rsid w:val="008452B0"/>
    <w:rsid w:val="008457F2"/>
    <w:rsid w:val="00857BC0"/>
    <w:rsid w:val="00861845"/>
    <w:rsid w:val="008626AA"/>
    <w:rsid w:val="00865013"/>
    <w:rsid w:val="008660B6"/>
    <w:rsid w:val="008668DA"/>
    <w:rsid w:val="00866FF6"/>
    <w:rsid w:val="0087006F"/>
    <w:rsid w:val="00871E98"/>
    <w:rsid w:val="0087266D"/>
    <w:rsid w:val="008727F1"/>
    <w:rsid w:val="008748D9"/>
    <w:rsid w:val="00875752"/>
    <w:rsid w:val="00877978"/>
    <w:rsid w:val="00882F8C"/>
    <w:rsid w:val="008833EC"/>
    <w:rsid w:val="008836F7"/>
    <w:rsid w:val="0089020E"/>
    <w:rsid w:val="00894FB9"/>
    <w:rsid w:val="00895A8C"/>
    <w:rsid w:val="008A4C73"/>
    <w:rsid w:val="008A5486"/>
    <w:rsid w:val="008A55F6"/>
    <w:rsid w:val="008B09EF"/>
    <w:rsid w:val="008B2920"/>
    <w:rsid w:val="008B41A4"/>
    <w:rsid w:val="008B4D2B"/>
    <w:rsid w:val="008B4E2B"/>
    <w:rsid w:val="008B5C50"/>
    <w:rsid w:val="008C0D76"/>
    <w:rsid w:val="008C7D78"/>
    <w:rsid w:val="008D339B"/>
    <w:rsid w:val="008D3576"/>
    <w:rsid w:val="008D3718"/>
    <w:rsid w:val="008D487F"/>
    <w:rsid w:val="008E049F"/>
    <w:rsid w:val="008E0BAA"/>
    <w:rsid w:val="008E1498"/>
    <w:rsid w:val="008E15C1"/>
    <w:rsid w:val="008E17A4"/>
    <w:rsid w:val="008E3A3B"/>
    <w:rsid w:val="008E6748"/>
    <w:rsid w:val="008E7EDE"/>
    <w:rsid w:val="008F286F"/>
    <w:rsid w:val="008F4AF7"/>
    <w:rsid w:val="00902237"/>
    <w:rsid w:val="009058AD"/>
    <w:rsid w:val="00905F97"/>
    <w:rsid w:val="00906E9C"/>
    <w:rsid w:val="00923568"/>
    <w:rsid w:val="00923FB5"/>
    <w:rsid w:val="00927F12"/>
    <w:rsid w:val="009308EE"/>
    <w:rsid w:val="00934A08"/>
    <w:rsid w:val="009373DD"/>
    <w:rsid w:val="00937E8F"/>
    <w:rsid w:val="00942D0D"/>
    <w:rsid w:val="00943B51"/>
    <w:rsid w:val="009516E1"/>
    <w:rsid w:val="00951D48"/>
    <w:rsid w:val="00957977"/>
    <w:rsid w:val="0096177D"/>
    <w:rsid w:val="00962053"/>
    <w:rsid w:val="009648FC"/>
    <w:rsid w:val="00970672"/>
    <w:rsid w:val="00971DFF"/>
    <w:rsid w:val="00972389"/>
    <w:rsid w:val="009738F0"/>
    <w:rsid w:val="00975EC0"/>
    <w:rsid w:val="00976EE2"/>
    <w:rsid w:val="009812AD"/>
    <w:rsid w:val="00982A65"/>
    <w:rsid w:val="00982AED"/>
    <w:rsid w:val="009860A6"/>
    <w:rsid w:val="009874B4"/>
    <w:rsid w:val="009A1AC0"/>
    <w:rsid w:val="009A73A6"/>
    <w:rsid w:val="009B1930"/>
    <w:rsid w:val="009B2AF4"/>
    <w:rsid w:val="009B5B18"/>
    <w:rsid w:val="009B629F"/>
    <w:rsid w:val="009B7861"/>
    <w:rsid w:val="009C3962"/>
    <w:rsid w:val="009C570E"/>
    <w:rsid w:val="009C5EE0"/>
    <w:rsid w:val="009D1FB8"/>
    <w:rsid w:val="009D5F42"/>
    <w:rsid w:val="009E0FA9"/>
    <w:rsid w:val="009E155B"/>
    <w:rsid w:val="009E2759"/>
    <w:rsid w:val="009E3E2E"/>
    <w:rsid w:val="009E4E2E"/>
    <w:rsid w:val="009F1C50"/>
    <w:rsid w:val="009F30CF"/>
    <w:rsid w:val="009F7176"/>
    <w:rsid w:val="00A04607"/>
    <w:rsid w:val="00A060B0"/>
    <w:rsid w:val="00A11065"/>
    <w:rsid w:val="00A117FD"/>
    <w:rsid w:val="00A12B60"/>
    <w:rsid w:val="00A17A5F"/>
    <w:rsid w:val="00A223E8"/>
    <w:rsid w:val="00A254E8"/>
    <w:rsid w:val="00A30A34"/>
    <w:rsid w:val="00A40AC7"/>
    <w:rsid w:val="00A4623D"/>
    <w:rsid w:val="00A47FD6"/>
    <w:rsid w:val="00A559BC"/>
    <w:rsid w:val="00A565AF"/>
    <w:rsid w:val="00A6327D"/>
    <w:rsid w:val="00A67C52"/>
    <w:rsid w:val="00A7239F"/>
    <w:rsid w:val="00A73CFB"/>
    <w:rsid w:val="00A75850"/>
    <w:rsid w:val="00A763CF"/>
    <w:rsid w:val="00A76573"/>
    <w:rsid w:val="00A76866"/>
    <w:rsid w:val="00A91EC2"/>
    <w:rsid w:val="00A977E5"/>
    <w:rsid w:val="00AA0055"/>
    <w:rsid w:val="00AA2423"/>
    <w:rsid w:val="00AA2542"/>
    <w:rsid w:val="00AA6B04"/>
    <w:rsid w:val="00AA6BE9"/>
    <w:rsid w:val="00AB1E74"/>
    <w:rsid w:val="00AB65CF"/>
    <w:rsid w:val="00AC647C"/>
    <w:rsid w:val="00AC7F6C"/>
    <w:rsid w:val="00AD6907"/>
    <w:rsid w:val="00AD766C"/>
    <w:rsid w:val="00AE37F4"/>
    <w:rsid w:val="00AF0F3B"/>
    <w:rsid w:val="00AF49D2"/>
    <w:rsid w:val="00AF4EE9"/>
    <w:rsid w:val="00AF6089"/>
    <w:rsid w:val="00AF60A5"/>
    <w:rsid w:val="00B04F6C"/>
    <w:rsid w:val="00B04F6D"/>
    <w:rsid w:val="00B05D1C"/>
    <w:rsid w:val="00B1148C"/>
    <w:rsid w:val="00B177CF"/>
    <w:rsid w:val="00B316A6"/>
    <w:rsid w:val="00B33DD3"/>
    <w:rsid w:val="00B37897"/>
    <w:rsid w:val="00B42146"/>
    <w:rsid w:val="00B44C1C"/>
    <w:rsid w:val="00B45B18"/>
    <w:rsid w:val="00B55CC6"/>
    <w:rsid w:val="00B66A90"/>
    <w:rsid w:val="00B67A5D"/>
    <w:rsid w:val="00B74DEC"/>
    <w:rsid w:val="00B77ED1"/>
    <w:rsid w:val="00B833AB"/>
    <w:rsid w:val="00B8794F"/>
    <w:rsid w:val="00B87DE4"/>
    <w:rsid w:val="00BA0374"/>
    <w:rsid w:val="00BA299C"/>
    <w:rsid w:val="00BA3E77"/>
    <w:rsid w:val="00BB494F"/>
    <w:rsid w:val="00BB56B2"/>
    <w:rsid w:val="00BB5A21"/>
    <w:rsid w:val="00BC10FE"/>
    <w:rsid w:val="00BC231D"/>
    <w:rsid w:val="00BC2B8E"/>
    <w:rsid w:val="00BC4795"/>
    <w:rsid w:val="00BC7C8B"/>
    <w:rsid w:val="00BD2B9E"/>
    <w:rsid w:val="00BD5A35"/>
    <w:rsid w:val="00BE348C"/>
    <w:rsid w:val="00BF218A"/>
    <w:rsid w:val="00BF6597"/>
    <w:rsid w:val="00BF705C"/>
    <w:rsid w:val="00C04E8B"/>
    <w:rsid w:val="00C06F3E"/>
    <w:rsid w:val="00C07C47"/>
    <w:rsid w:val="00C07F0D"/>
    <w:rsid w:val="00C140CB"/>
    <w:rsid w:val="00C26B09"/>
    <w:rsid w:val="00C31321"/>
    <w:rsid w:val="00C33C6A"/>
    <w:rsid w:val="00C37A54"/>
    <w:rsid w:val="00C478F7"/>
    <w:rsid w:val="00C50119"/>
    <w:rsid w:val="00C54BBB"/>
    <w:rsid w:val="00C55D74"/>
    <w:rsid w:val="00C57085"/>
    <w:rsid w:val="00C60DFD"/>
    <w:rsid w:val="00C63482"/>
    <w:rsid w:val="00C6417A"/>
    <w:rsid w:val="00C66B99"/>
    <w:rsid w:val="00C66F17"/>
    <w:rsid w:val="00C677CD"/>
    <w:rsid w:val="00C7614E"/>
    <w:rsid w:val="00C81395"/>
    <w:rsid w:val="00C840E3"/>
    <w:rsid w:val="00C90E6F"/>
    <w:rsid w:val="00C94F0E"/>
    <w:rsid w:val="00C9691A"/>
    <w:rsid w:val="00CA17F0"/>
    <w:rsid w:val="00CA386F"/>
    <w:rsid w:val="00CB3240"/>
    <w:rsid w:val="00CB73A9"/>
    <w:rsid w:val="00CC53CE"/>
    <w:rsid w:val="00CC6197"/>
    <w:rsid w:val="00CD381B"/>
    <w:rsid w:val="00CD6B64"/>
    <w:rsid w:val="00CE7A97"/>
    <w:rsid w:val="00CF2223"/>
    <w:rsid w:val="00CF263C"/>
    <w:rsid w:val="00CF2AEA"/>
    <w:rsid w:val="00CF6A9D"/>
    <w:rsid w:val="00D025BF"/>
    <w:rsid w:val="00D03F5F"/>
    <w:rsid w:val="00D04116"/>
    <w:rsid w:val="00D052CE"/>
    <w:rsid w:val="00D053DD"/>
    <w:rsid w:val="00D16640"/>
    <w:rsid w:val="00D17595"/>
    <w:rsid w:val="00D36A2B"/>
    <w:rsid w:val="00D36AE7"/>
    <w:rsid w:val="00D37B4D"/>
    <w:rsid w:val="00D42111"/>
    <w:rsid w:val="00D43377"/>
    <w:rsid w:val="00D4595E"/>
    <w:rsid w:val="00D46E10"/>
    <w:rsid w:val="00D52170"/>
    <w:rsid w:val="00D663A8"/>
    <w:rsid w:val="00D7078D"/>
    <w:rsid w:val="00D73B21"/>
    <w:rsid w:val="00D74519"/>
    <w:rsid w:val="00D756D5"/>
    <w:rsid w:val="00D75802"/>
    <w:rsid w:val="00D8173E"/>
    <w:rsid w:val="00D83FF0"/>
    <w:rsid w:val="00D9107D"/>
    <w:rsid w:val="00D9436B"/>
    <w:rsid w:val="00D97C43"/>
    <w:rsid w:val="00DA272A"/>
    <w:rsid w:val="00DA5D91"/>
    <w:rsid w:val="00DA6F22"/>
    <w:rsid w:val="00DB012F"/>
    <w:rsid w:val="00DB0437"/>
    <w:rsid w:val="00DB40FE"/>
    <w:rsid w:val="00DC14E7"/>
    <w:rsid w:val="00DC382C"/>
    <w:rsid w:val="00DC50B6"/>
    <w:rsid w:val="00DC7326"/>
    <w:rsid w:val="00DD03F0"/>
    <w:rsid w:val="00DD4C98"/>
    <w:rsid w:val="00DD4F11"/>
    <w:rsid w:val="00DD5339"/>
    <w:rsid w:val="00DE3A6F"/>
    <w:rsid w:val="00DE4C79"/>
    <w:rsid w:val="00DE57B1"/>
    <w:rsid w:val="00DE57C3"/>
    <w:rsid w:val="00DE66F6"/>
    <w:rsid w:val="00DF0AF8"/>
    <w:rsid w:val="00DF19B4"/>
    <w:rsid w:val="00DF1E89"/>
    <w:rsid w:val="00DF1F83"/>
    <w:rsid w:val="00DF4AD9"/>
    <w:rsid w:val="00DF629A"/>
    <w:rsid w:val="00DF7A33"/>
    <w:rsid w:val="00E034C3"/>
    <w:rsid w:val="00E05732"/>
    <w:rsid w:val="00E07D09"/>
    <w:rsid w:val="00E10386"/>
    <w:rsid w:val="00E117B9"/>
    <w:rsid w:val="00E148C6"/>
    <w:rsid w:val="00E14D46"/>
    <w:rsid w:val="00E1769F"/>
    <w:rsid w:val="00E2158C"/>
    <w:rsid w:val="00E23C7F"/>
    <w:rsid w:val="00E23D25"/>
    <w:rsid w:val="00E27D26"/>
    <w:rsid w:val="00E403D8"/>
    <w:rsid w:val="00E40690"/>
    <w:rsid w:val="00E41177"/>
    <w:rsid w:val="00E45302"/>
    <w:rsid w:val="00E604CB"/>
    <w:rsid w:val="00E60786"/>
    <w:rsid w:val="00E61624"/>
    <w:rsid w:val="00E6258D"/>
    <w:rsid w:val="00E65A29"/>
    <w:rsid w:val="00E73342"/>
    <w:rsid w:val="00E849A2"/>
    <w:rsid w:val="00E90564"/>
    <w:rsid w:val="00E9172A"/>
    <w:rsid w:val="00E971A2"/>
    <w:rsid w:val="00EA54F8"/>
    <w:rsid w:val="00EA746C"/>
    <w:rsid w:val="00EB504C"/>
    <w:rsid w:val="00EC3811"/>
    <w:rsid w:val="00EC42C1"/>
    <w:rsid w:val="00EC55F8"/>
    <w:rsid w:val="00EC5F42"/>
    <w:rsid w:val="00ED054E"/>
    <w:rsid w:val="00ED08F0"/>
    <w:rsid w:val="00ED4845"/>
    <w:rsid w:val="00EE32BE"/>
    <w:rsid w:val="00EE731B"/>
    <w:rsid w:val="00EF0050"/>
    <w:rsid w:val="00EF2A57"/>
    <w:rsid w:val="00EF4ACA"/>
    <w:rsid w:val="00F03254"/>
    <w:rsid w:val="00F0390C"/>
    <w:rsid w:val="00F072D4"/>
    <w:rsid w:val="00F07BB2"/>
    <w:rsid w:val="00F10436"/>
    <w:rsid w:val="00F11A9A"/>
    <w:rsid w:val="00F1356E"/>
    <w:rsid w:val="00F14CFA"/>
    <w:rsid w:val="00F1724D"/>
    <w:rsid w:val="00F21550"/>
    <w:rsid w:val="00F26923"/>
    <w:rsid w:val="00F26FBA"/>
    <w:rsid w:val="00F277A7"/>
    <w:rsid w:val="00F320E4"/>
    <w:rsid w:val="00F34C25"/>
    <w:rsid w:val="00F35DCA"/>
    <w:rsid w:val="00F365ED"/>
    <w:rsid w:val="00F37DEF"/>
    <w:rsid w:val="00F41BF2"/>
    <w:rsid w:val="00F41CCA"/>
    <w:rsid w:val="00F524A8"/>
    <w:rsid w:val="00F54F2A"/>
    <w:rsid w:val="00F62D0C"/>
    <w:rsid w:val="00F62E5E"/>
    <w:rsid w:val="00F655CB"/>
    <w:rsid w:val="00F66A35"/>
    <w:rsid w:val="00F74780"/>
    <w:rsid w:val="00F75A5E"/>
    <w:rsid w:val="00F86889"/>
    <w:rsid w:val="00F90224"/>
    <w:rsid w:val="00F932D5"/>
    <w:rsid w:val="00F96031"/>
    <w:rsid w:val="00F9691D"/>
    <w:rsid w:val="00FA570E"/>
    <w:rsid w:val="00FA6BE6"/>
    <w:rsid w:val="00FB0049"/>
    <w:rsid w:val="00FB0106"/>
    <w:rsid w:val="00FB2869"/>
    <w:rsid w:val="00FB4945"/>
    <w:rsid w:val="00FB5760"/>
    <w:rsid w:val="00FB5A01"/>
    <w:rsid w:val="00FC01F0"/>
    <w:rsid w:val="00FC0E1B"/>
    <w:rsid w:val="00FD191B"/>
    <w:rsid w:val="00FD2580"/>
    <w:rsid w:val="00FD3305"/>
    <w:rsid w:val="00FD6EA9"/>
    <w:rsid w:val="00FD7CA8"/>
    <w:rsid w:val="00FE5D6A"/>
    <w:rsid w:val="00FE79A3"/>
    <w:rsid w:val="00FF20B0"/>
    <w:rsid w:val="00FF2BBD"/>
    <w:rsid w:val="00FF2F21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A38D"/>
  <w15:docId w15:val="{0E57C8B0-D843-44D7-840C-3A9C837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B6"/>
  </w:style>
  <w:style w:type="paragraph" w:styleId="Heading1">
    <w:name w:val="heading 1"/>
    <w:basedOn w:val="Normal"/>
    <w:next w:val="Normalindrag"/>
    <w:uiPriority w:val="9"/>
    <w:qFormat/>
    <w:rsid w:val="005216B6"/>
    <w:pPr>
      <w:keepNext/>
      <w:spacing w:before="240"/>
      <w:ind w:left="2552" w:right="425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indrag"/>
    <w:uiPriority w:val="9"/>
    <w:semiHidden/>
    <w:unhideWhenUsed/>
    <w:qFormat/>
    <w:rsid w:val="005216B6"/>
    <w:pPr>
      <w:keepNext/>
      <w:ind w:left="2552" w:right="425"/>
      <w:outlineLvl w:val="1"/>
    </w:pPr>
    <w:rPr>
      <w:caps/>
    </w:rPr>
  </w:style>
  <w:style w:type="paragraph" w:styleId="Heading3">
    <w:name w:val="heading 3"/>
    <w:basedOn w:val="Normal"/>
    <w:next w:val="Normalindrag"/>
    <w:uiPriority w:val="9"/>
    <w:semiHidden/>
    <w:unhideWhenUsed/>
    <w:qFormat/>
    <w:rsid w:val="005216B6"/>
    <w:pPr>
      <w:keepNext/>
      <w:ind w:left="2552" w:right="425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indrag">
    <w:name w:val="Normal.indrag"/>
    <w:basedOn w:val="Normal"/>
    <w:rsid w:val="005216B6"/>
    <w:pPr>
      <w:spacing w:after="240"/>
      <w:ind w:left="2552" w:right="425"/>
    </w:pPr>
  </w:style>
  <w:style w:type="paragraph" w:styleId="Footer">
    <w:name w:val="footer"/>
    <w:basedOn w:val="Normal"/>
    <w:rsid w:val="005216B6"/>
    <w:pPr>
      <w:tabs>
        <w:tab w:val="center" w:pos="4536"/>
        <w:tab w:val="right" w:pos="9072"/>
      </w:tabs>
      <w:ind w:right="425"/>
    </w:pPr>
  </w:style>
  <w:style w:type="character" w:styleId="PageNumber">
    <w:name w:val="page number"/>
    <w:basedOn w:val="DefaultParagraphFont"/>
    <w:rsid w:val="005216B6"/>
  </w:style>
  <w:style w:type="paragraph" w:styleId="Header">
    <w:name w:val="header"/>
    <w:basedOn w:val="Normal"/>
    <w:rsid w:val="005216B6"/>
    <w:pPr>
      <w:tabs>
        <w:tab w:val="center" w:pos="4536"/>
        <w:tab w:val="right" w:pos="9072"/>
      </w:tabs>
      <w:ind w:right="425"/>
    </w:pPr>
  </w:style>
  <w:style w:type="character" w:styleId="PlaceholderText">
    <w:name w:val="Placeholder Text"/>
    <w:basedOn w:val="DefaultParagraphFont"/>
    <w:uiPriority w:val="99"/>
    <w:semiHidden/>
    <w:rsid w:val="00B346E8"/>
    <w:rPr>
      <w:color w:val="808080"/>
    </w:rPr>
  </w:style>
  <w:style w:type="table" w:styleId="TableGrid">
    <w:name w:val="Table Grid"/>
    <w:basedOn w:val="TableNormal"/>
    <w:rsid w:val="00C9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A041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3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C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025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+v+6uuAfd5cTiF97S7x2VrfJw==">AMUW2mWQBaYRdznzVPgcpJeWyDLA3U5HDwzL1OggSRiVo+31EZxRclCU/NYElqitH3rNfD5ZQbobBOk+/KP/80X95JPtSHniEkxKw0uFzE/X0YwclkIlo86LQ7ZqbMECWTbqJZssropr1CkyOTV9UWFhrXu01h9KCQ==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556358-9475-4006-8410-FDB146B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1403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Gustafsson</dc:creator>
  <cp:lastModifiedBy>Emma Ekstén</cp:lastModifiedBy>
  <cp:revision>6</cp:revision>
  <cp:lastPrinted>2020-05-18T10:58:00Z</cp:lastPrinted>
  <dcterms:created xsi:type="dcterms:W3CDTF">2020-11-09T16:22:00Z</dcterms:created>
  <dcterms:modified xsi:type="dcterms:W3CDTF">2020-11-11T15:35:00Z</dcterms:modified>
</cp:coreProperties>
</file>